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12B" w:rsidRDefault="0066512B" w:rsidP="00F853EA">
      <w:pPr>
        <w:pStyle w:val="3"/>
        <w:tabs>
          <w:tab w:val="left" w:pos="887"/>
        </w:tabs>
        <w:ind w:left="886"/>
        <w:jc w:val="both"/>
      </w:pPr>
      <w:r>
        <w:t>Понятие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расчета</w:t>
      </w:r>
      <w:r>
        <w:rPr>
          <w:spacing w:val="-5"/>
        </w:rPr>
        <w:t xml:space="preserve"> </w:t>
      </w:r>
      <w:r>
        <w:t>ставки</w:t>
      </w:r>
      <w:r>
        <w:rPr>
          <w:spacing w:val="-2"/>
        </w:rPr>
        <w:t xml:space="preserve"> </w:t>
      </w:r>
      <w:r>
        <w:t>дисконтирования</w:t>
      </w:r>
    </w:p>
    <w:p w:rsidR="0066512B" w:rsidRDefault="0066512B" w:rsidP="00F853EA">
      <w:pPr>
        <w:pStyle w:val="a3"/>
        <w:spacing w:before="71"/>
        <w:ind w:right="558" w:firstLine="396"/>
        <w:jc w:val="both"/>
      </w:pPr>
      <w:r>
        <w:rPr>
          <w:b/>
        </w:rPr>
        <w:t xml:space="preserve">Ставка дисконтирования </w:t>
      </w:r>
      <w:r>
        <w:t>– это</w:t>
      </w:r>
      <w:r>
        <w:t xml:space="preserve"> ожидаемая ставка дохода на вло</w:t>
      </w:r>
      <w:r>
        <w:t>женный капитал в сопоставимые по</w:t>
      </w:r>
      <w:r>
        <w:t xml:space="preserve"> уровню риска объекты инвестиро</w:t>
      </w:r>
      <w:r>
        <w:t>вания.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использованием</w:t>
      </w:r>
      <w:r>
        <w:rPr>
          <w:spacing w:val="6"/>
        </w:rPr>
        <w:t xml:space="preserve"> </w:t>
      </w:r>
      <w:r>
        <w:t>ставки</w:t>
      </w:r>
      <w:r>
        <w:rPr>
          <w:spacing w:val="4"/>
        </w:rPr>
        <w:t xml:space="preserve"> </w:t>
      </w:r>
      <w:r>
        <w:t>дисконтирования</w:t>
      </w:r>
      <w:r>
        <w:rPr>
          <w:spacing w:val="5"/>
        </w:rPr>
        <w:t xml:space="preserve"> </w:t>
      </w:r>
      <w:r>
        <w:t>рассчитанные</w:t>
      </w:r>
      <w:r>
        <w:rPr>
          <w:spacing w:val="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эта</w:t>
      </w:r>
      <w:r w:rsidRPr="0066512B">
        <w:t xml:space="preserve"> </w:t>
      </w:r>
      <w:r>
        <w:t>пах 1-3 будущие потоки доходов приводятся к сегодняшнему моменту</w:t>
      </w:r>
      <w:r>
        <w:rPr>
          <w:spacing w:val="1"/>
        </w:rPr>
        <w:t xml:space="preserve"> </w:t>
      </w:r>
      <w:r>
        <w:t>(дисконтируются).</w:t>
      </w:r>
    </w:p>
    <w:p w:rsidR="0066512B" w:rsidRDefault="0066512B" w:rsidP="0066512B">
      <w:pPr>
        <w:pStyle w:val="a3"/>
        <w:spacing w:before="1"/>
        <w:ind w:right="549" w:firstLine="396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ставка</w:t>
      </w:r>
      <w:r>
        <w:rPr>
          <w:spacing w:val="1"/>
        </w:rPr>
        <w:t xml:space="preserve"> </w:t>
      </w:r>
      <w:r>
        <w:t>дисконтирования</w:t>
      </w:r>
      <w:r>
        <w:rPr>
          <w:spacing w:val="1"/>
        </w:rPr>
        <w:t xml:space="preserve"> </w:t>
      </w:r>
      <w:r>
        <w:t>должна учитывать те риски, которые связаны с приобретением оцени-</w:t>
      </w:r>
      <w:r>
        <w:rPr>
          <w:spacing w:val="1"/>
        </w:rPr>
        <w:t xml:space="preserve"> </w:t>
      </w:r>
      <w:r>
        <w:t>ваемой компании. По теории выделяются систематические риски, обу-</w:t>
      </w:r>
      <w:r>
        <w:rPr>
          <w:spacing w:val="1"/>
        </w:rPr>
        <w:t xml:space="preserve"> </w:t>
      </w:r>
      <w:r>
        <w:t>словленные макроэкономическими факторами на которые влияет внеш-</w:t>
      </w:r>
      <w:r>
        <w:rPr>
          <w:spacing w:val="1"/>
        </w:rPr>
        <w:t xml:space="preserve"> </w:t>
      </w:r>
      <w:r>
        <w:t>няя среда фирмы, и несистематические риски, обусловленные микро-</w:t>
      </w:r>
      <w:r>
        <w:rPr>
          <w:spacing w:val="1"/>
        </w:rPr>
        <w:t xml:space="preserve"> </w:t>
      </w:r>
      <w:r>
        <w:t>экономическими факторами, на которые влияет внутренняя среда фир-</w:t>
      </w:r>
      <w:r>
        <w:rPr>
          <w:spacing w:val="1"/>
        </w:rPr>
        <w:t xml:space="preserve"> </w:t>
      </w:r>
      <w:r>
        <w:t>мы.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рискованнее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прибыльности</w:t>
      </w:r>
      <w:r>
        <w:rPr>
          <w:spacing w:val="1"/>
        </w:rPr>
        <w:t xml:space="preserve"> </w:t>
      </w:r>
      <w:r>
        <w:t>компания,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больше должна быть ставка дисконтирования и тем меньше будет стои-</w:t>
      </w:r>
      <w:r>
        <w:rPr>
          <w:spacing w:val="1"/>
        </w:rPr>
        <w:t xml:space="preserve"> </w:t>
      </w:r>
      <w:r>
        <w:t>мость</w:t>
      </w:r>
      <w:r>
        <w:rPr>
          <w:spacing w:val="-1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компании.</w:t>
      </w:r>
    </w:p>
    <w:p w:rsidR="0066512B" w:rsidRDefault="0066512B" w:rsidP="0066512B">
      <w:pPr>
        <w:pStyle w:val="a3"/>
        <w:ind w:right="548" w:firstLine="396"/>
        <w:jc w:val="both"/>
      </w:pPr>
      <w:r>
        <w:t>В расчетах необходимо опираться на базовую величину, выражаю-</w:t>
      </w:r>
      <w:r>
        <w:rPr>
          <w:spacing w:val="1"/>
        </w:rPr>
        <w:t xml:space="preserve"> </w:t>
      </w:r>
      <w:r>
        <w:t>щую</w:t>
      </w:r>
      <w:r>
        <w:rPr>
          <w:spacing w:val="4"/>
        </w:rPr>
        <w:t xml:space="preserve"> </w:t>
      </w:r>
      <w:r>
        <w:t>доходность</w:t>
      </w:r>
      <w:r>
        <w:rPr>
          <w:spacing w:val="2"/>
        </w:rPr>
        <w:t xml:space="preserve"> </w:t>
      </w:r>
      <w:r>
        <w:t>безрисковых</w:t>
      </w:r>
      <w:r>
        <w:rPr>
          <w:spacing w:val="1"/>
        </w:rPr>
        <w:t xml:space="preserve"> </w:t>
      </w:r>
      <w:r>
        <w:t>вложений.</w:t>
      </w:r>
      <w:r>
        <w:rPr>
          <w:spacing w:val="2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величина</w:t>
      </w:r>
      <w:r>
        <w:rPr>
          <w:spacing w:val="5"/>
        </w:rPr>
        <w:t xml:space="preserve"> </w:t>
      </w:r>
      <w:r>
        <w:t>называется</w:t>
      </w:r>
    </w:p>
    <w:p w:rsidR="00CE33F4" w:rsidRDefault="0066512B" w:rsidP="00CE33F4">
      <w:pPr>
        <w:pStyle w:val="a3"/>
        <w:ind w:right="549"/>
        <w:jc w:val="both"/>
      </w:pPr>
      <w:r>
        <w:t>«безрисковой ставкой» (</w:t>
      </w:r>
      <w:r>
        <w:rPr>
          <w:i/>
        </w:rPr>
        <w:t>r</w:t>
      </w:r>
      <w:r>
        <w:rPr>
          <w:i/>
          <w:vertAlign w:val="subscript"/>
        </w:rPr>
        <w:t>0</w:t>
      </w:r>
      <w:r>
        <w:t>). Наименее рискованными во всем мире при-</w:t>
      </w:r>
      <w:r>
        <w:rPr>
          <w:spacing w:val="1"/>
        </w:rPr>
        <w:t xml:space="preserve"> </w:t>
      </w:r>
      <w:r>
        <w:t>знаются вложения в долгосрочные государственные облигации с гаран-</w:t>
      </w:r>
      <w:r>
        <w:rPr>
          <w:spacing w:val="1"/>
        </w:rPr>
        <w:t xml:space="preserve"> </w:t>
      </w:r>
      <w:r>
        <w:t>тированными выплатами и высокой степенью ликвидности. В качестве</w:t>
      </w:r>
      <w:r>
        <w:rPr>
          <w:spacing w:val="1"/>
        </w:rPr>
        <w:t xml:space="preserve"> </w:t>
      </w:r>
      <w:r>
        <w:t>безрисковой ставки может быть принята также ставка процента по руб-</w:t>
      </w:r>
      <w:r>
        <w:rPr>
          <w:spacing w:val="1"/>
        </w:rPr>
        <w:t xml:space="preserve"> </w:t>
      </w:r>
      <w:r>
        <w:t>левым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валютным депозитам наиболее</w:t>
      </w:r>
      <w:r>
        <w:rPr>
          <w:spacing w:val="2"/>
        </w:rPr>
        <w:t xml:space="preserve"> </w:t>
      </w:r>
      <w:r>
        <w:t>надежных</w:t>
      </w:r>
      <w:r>
        <w:rPr>
          <w:spacing w:val="-2"/>
        </w:rPr>
        <w:t xml:space="preserve"> </w:t>
      </w:r>
      <w:r>
        <w:t>банков.</w:t>
      </w:r>
    </w:p>
    <w:p w:rsidR="00CE33F4" w:rsidRDefault="00CE33F4" w:rsidP="00CE33F4">
      <w:pPr>
        <w:pStyle w:val="a3"/>
        <w:ind w:right="554" w:firstLine="397"/>
        <w:jc w:val="both"/>
      </w:pPr>
      <w:r>
        <w:t>Используемая в расчетах ставка</w:t>
      </w:r>
      <w:r>
        <w:t xml:space="preserve"> дисконтирования должна соответ</w:t>
      </w:r>
      <w:r>
        <w:t>ствовать</w:t>
      </w:r>
      <w:r>
        <w:rPr>
          <w:spacing w:val="1"/>
        </w:rPr>
        <w:t xml:space="preserve"> </w:t>
      </w:r>
      <w:r>
        <w:t>принятой</w:t>
      </w:r>
      <w:r>
        <w:rPr>
          <w:spacing w:val="-1"/>
        </w:rPr>
        <w:t xml:space="preserve"> </w:t>
      </w:r>
      <w:r>
        <w:t>модели</w:t>
      </w:r>
      <w:r>
        <w:rPr>
          <w:spacing w:val="2"/>
        </w:rPr>
        <w:t xml:space="preserve"> </w:t>
      </w:r>
      <w:r>
        <w:t>денежного</w:t>
      </w:r>
      <w:r>
        <w:rPr>
          <w:spacing w:val="1"/>
        </w:rPr>
        <w:t xml:space="preserve"> </w:t>
      </w:r>
      <w:r>
        <w:t>потока.</w:t>
      </w:r>
    </w:p>
    <w:p w:rsidR="00CE33F4" w:rsidRDefault="00CE33F4" w:rsidP="00CE33F4">
      <w:pPr>
        <w:pStyle w:val="a3"/>
        <w:ind w:right="549" w:firstLine="397"/>
        <w:jc w:val="both"/>
      </w:pPr>
      <w:r>
        <w:t>Модель денежного потока для со</w:t>
      </w:r>
      <w:r>
        <w:t>бственного капитала требует при</w:t>
      </w:r>
      <w:r>
        <w:t>менения ставки дисконта, равной требуемой покупателем норме отдачи</w:t>
      </w:r>
      <w:r>
        <w:rPr>
          <w:spacing w:val="1"/>
        </w:rPr>
        <w:t xml:space="preserve"> </w:t>
      </w:r>
      <w:r>
        <w:t>на вложенный капитал. Наиболее распространенным методами расчета</w:t>
      </w:r>
      <w:r>
        <w:rPr>
          <w:spacing w:val="1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ставки</w:t>
      </w:r>
      <w:r>
        <w:rPr>
          <w:spacing w:val="-1"/>
        </w:rPr>
        <w:t xml:space="preserve"> </w:t>
      </w:r>
      <w:r>
        <w:t>являются:</w:t>
      </w:r>
    </w:p>
    <w:p w:rsidR="00CE33F4" w:rsidRDefault="00CE33F4" w:rsidP="00CE33F4">
      <w:pPr>
        <w:pStyle w:val="a5"/>
        <w:numPr>
          <w:ilvl w:val="0"/>
          <w:numId w:val="2"/>
        </w:numPr>
        <w:tabs>
          <w:tab w:val="left" w:pos="762"/>
        </w:tabs>
        <w:spacing w:line="238" w:lineRule="exact"/>
        <w:ind w:left="761" w:hanging="241"/>
        <w:jc w:val="both"/>
        <w:rPr>
          <w:sz w:val="20"/>
        </w:rPr>
      </w:pPr>
      <w:r>
        <w:rPr>
          <w:sz w:val="20"/>
        </w:rPr>
        <w:t>модель</w:t>
      </w:r>
      <w:r>
        <w:rPr>
          <w:spacing w:val="-4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3"/>
          <w:sz w:val="20"/>
        </w:rPr>
        <w:t xml:space="preserve"> </w:t>
      </w:r>
      <w:r>
        <w:rPr>
          <w:sz w:val="20"/>
        </w:rPr>
        <w:t>капитальных</w:t>
      </w:r>
      <w:r>
        <w:rPr>
          <w:spacing w:val="-3"/>
          <w:sz w:val="20"/>
        </w:rPr>
        <w:t xml:space="preserve"> </w:t>
      </w:r>
      <w:r>
        <w:rPr>
          <w:sz w:val="20"/>
        </w:rPr>
        <w:t>активов;</w:t>
      </w:r>
    </w:p>
    <w:p w:rsidR="00CE33F4" w:rsidRDefault="00CE33F4" w:rsidP="00CE33F4">
      <w:pPr>
        <w:pStyle w:val="a5"/>
        <w:numPr>
          <w:ilvl w:val="0"/>
          <w:numId w:val="2"/>
        </w:numPr>
        <w:tabs>
          <w:tab w:val="left" w:pos="762"/>
        </w:tabs>
        <w:spacing w:line="230" w:lineRule="exact"/>
        <w:ind w:left="761" w:hanging="241"/>
        <w:jc w:val="both"/>
        <w:rPr>
          <w:sz w:val="20"/>
        </w:rPr>
      </w:pPr>
      <w:r>
        <w:rPr>
          <w:sz w:val="20"/>
        </w:rPr>
        <w:t>модель</w:t>
      </w:r>
      <w:r>
        <w:rPr>
          <w:spacing w:val="-4"/>
          <w:sz w:val="20"/>
        </w:rPr>
        <w:t xml:space="preserve"> </w:t>
      </w:r>
      <w:r>
        <w:rPr>
          <w:sz w:val="20"/>
        </w:rPr>
        <w:t>кумулятивного</w:t>
      </w:r>
      <w:r>
        <w:rPr>
          <w:spacing w:val="-3"/>
          <w:sz w:val="20"/>
        </w:rPr>
        <w:t xml:space="preserve"> </w:t>
      </w:r>
      <w:r>
        <w:rPr>
          <w:sz w:val="20"/>
        </w:rPr>
        <w:t>построения.</w:t>
      </w:r>
    </w:p>
    <w:p w:rsidR="00CE33F4" w:rsidRDefault="00CE33F4" w:rsidP="00CE33F4">
      <w:pPr>
        <w:pStyle w:val="a3"/>
        <w:ind w:right="548" w:firstLine="396"/>
        <w:jc w:val="both"/>
      </w:pPr>
      <w:r>
        <w:t>В случаях оценки стоимости предприятия исходя из бездолговых</w:t>
      </w:r>
      <w:r>
        <w:rPr>
          <w:spacing w:val="1"/>
        </w:rPr>
        <w:t xml:space="preserve"> </w:t>
      </w:r>
      <w:r>
        <w:t>денежных потоков (для всего инвест</w:t>
      </w:r>
      <w:r>
        <w:t>ированного капитала) сравнитель</w:t>
      </w:r>
      <w:r>
        <w:t>ную стоимость заемного и собственного капитала следует отразить хотя</w:t>
      </w:r>
      <w:r>
        <w:rPr>
          <w:spacing w:val="-47"/>
        </w:rPr>
        <w:t xml:space="preserve"> </w:t>
      </w:r>
      <w:r>
        <w:t>бы в ставке дисконтирования. В таких ситуациях применяется метод</w:t>
      </w:r>
      <w:r>
        <w:rPr>
          <w:spacing w:val="1"/>
        </w:rPr>
        <w:t xml:space="preserve"> </w:t>
      </w:r>
      <w:r>
        <w:t>средневзвешенной</w:t>
      </w:r>
      <w:r>
        <w:rPr>
          <w:spacing w:val="-2"/>
        </w:rPr>
        <w:t xml:space="preserve"> </w:t>
      </w:r>
      <w:r>
        <w:t>стоимости</w:t>
      </w:r>
      <w:r>
        <w:rPr>
          <w:spacing w:val="-1"/>
        </w:rPr>
        <w:t xml:space="preserve"> </w:t>
      </w:r>
      <w:r>
        <w:t>капитала.</w:t>
      </w:r>
    </w:p>
    <w:p w:rsidR="00CE33F4" w:rsidRDefault="00CE33F4" w:rsidP="00CE33F4">
      <w:pPr>
        <w:pStyle w:val="a3"/>
        <w:ind w:right="548" w:firstLine="396"/>
        <w:jc w:val="both"/>
      </w:pPr>
    </w:p>
    <w:p w:rsidR="009333F0" w:rsidRDefault="009333F0" w:rsidP="00CE33F4">
      <w:pPr>
        <w:pStyle w:val="a3"/>
        <w:ind w:right="548" w:firstLine="396"/>
        <w:jc w:val="both"/>
        <w:sectPr w:rsidR="009333F0">
          <w:pgSz w:w="9180" w:h="12980"/>
          <w:pgMar w:top="640" w:right="1260" w:bottom="2200" w:left="1020" w:header="0" w:footer="1939" w:gutter="0"/>
          <w:cols w:space="720"/>
        </w:sectPr>
      </w:pPr>
    </w:p>
    <w:p w:rsidR="0066512B" w:rsidRDefault="0066512B" w:rsidP="00CE33F4">
      <w:pPr>
        <w:tabs>
          <w:tab w:val="left" w:pos="435"/>
        </w:tabs>
        <w:spacing w:before="110"/>
        <w:sectPr w:rsidR="0066512B">
          <w:type w:val="continuous"/>
          <w:pgSz w:w="9180" w:h="12980"/>
          <w:pgMar w:top="640" w:right="1260" w:bottom="2120" w:left="1020" w:header="720" w:footer="720" w:gutter="0"/>
          <w:cols w:num="4" w:space="720" w:equalWidth="0">
            <w:col w:w="2477" w:space="94"/>
            <w:col w:w="895" w:space="44"/>
            <w:col w:w="355" w:space="1940"/>
            <w:col w:w="1095"/>
          </w:cols>
        </w:sectPr>
      </w:pPr>
    </w:p>
    <w:p w:rsidR="0066512B" w:rsidRDefault="0066512B" w:rsidP="0066512B">
      <w:pPr>
        <w:pStyle w:val="a3"/>
        <w:spacing w:before="121"/>
        <w:ind w:right="554" w:firstLine="396"/>
        <w:jc w:val="both"/>
      </w:pPr>
      <w:r>
        <w:lastRenderedPageBreak/>
        <w:t>Используемая в расчетах ставка дисконтирования должна соответ-</w:t>
      </w:r>
      <w:r>
        <w:rPr>
          <w:spacing w:val="1"/>
        </w:rPr>
        <w:t xml:space="preserve"> </w:t>
      </w:r>
      <w:r>
        <w:t>ствовать</w:t>
      </w:r>
      <w:r>
        <w:rPr>
          <w:spacing w:val="1"/>
        </w:rPr>
        <w:t xml:space="preserve"> </w:t>
      </w:r>
      <w:r>
        <w:t>принятой</w:t>
      </w:r>
      <w:r>
        <w:rPr>
          <w:spacing w:val="-1"/>
        </w:rPr>
        <w:t xml:space="preserve"> </w:t>
      </w:r>
      <w:r>
        <w:t>модели</w:t>
      </w:r>
      <w:r>
        <w:rPr>
          <w:spacing w:val="2"/>
        </w:rPr>
        <w:t xml:space="preserve"> </w:t>
      </w:r>
      <w:r>
        <w:t>денежного</w:t>
      </w:r>
      <w:r>
        <w:rPr>
          <w:spacing w:val="1"/>
        </w:rPr>
        <w:t xml:space="preserve"> </w:t>
      </w:r>
      <w:r>
        <w:t>потока.</w:t>
      </w:r>
    </w:p>
    <w:p w:rsidR="0066512B" w:rsidRDefault="0066512B" w:rsidP="0066512B">
      <w:pPr>
        <w:pStyle w:val="a3"/>
        <w:spacing w:before="1"/>
        <w:ind w:right="549" w:firstLine="396"/>
        <w:jc w:val="both"/>
      </w:pPr>
      <w:r>
        <w:t>Модель денежного потока для собственного капитала требует при-</w:t>
      </w:r>
      <w:r>
        <w:rPr>
          <w:spacing w:val="1"/>
        </w:rPr>
        <w:t xml:space="preserve"> </w:t>
      </w:r>
      <w:r>
        <w:t>менения ставки дисконта, равной требуемой покупателем норме отдачи</w:t>
      </w:r>
      <w:r>
        <w:rPr>
          <w:spacing w:val="1"/>
        </w:rPr>
        <w:t xml:space="preserve"> </w:t>
      </w:r>
      <w:r>
        <w:t>на вложенный капитал. Наиболее распространенным методами расчета</w:t>
      </w:r>
      <w:r>
        <w:rPr>
          <w:spacing w:val="1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ставки</w:t>
      </w:r>
      <w:r>
        <w:rPr>
          <w:spacing w:val="-1"/>
        </w:rPr>
        <w:t xml:space="preserve"> </w:t>
      </w:r>
      <w:r>
        <w:t>являются:</w:t>
      </w:r>
    </w:p>
    <w:p w:rsidR="0066512B" w:rsidRDefault="0066512B" w:rsidP="0066512B">
      <w:pPr>
        <w:pStyle w:val="a5"/>
        <w:numPr>
          <w:ilvl w:val="0"/>
          <w:numId w:val="2"/>
        </w:numPr>
        <w:tabs>
          <w:tab w:val="left" w:pos="762"/>
        </w:tabs>
        <w:spacing w:line="238" w:lineRule="exact"/>
        <w:ind w:left="761" w:hanging="241"/>
        <w:jc w:val="both"/>
        <w:rPr>
          <w:sz w:val="20"/>
        </w:rPr>
      </w:pPr>
      <w:r>
        <w:rPr>
          <w:sz w:val="20"/>
        </w:rPr>
        <w:t>модель</w:t>
      </w:r>
      <w:r>
        <w:rPr>
          <w:spacing w:val="-4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3"/>
          <w:sz w:val="20"/>
        </w:rPr>
        <w:t xml:space="preserve"> </w:t>
      </w:r>
      <w:r>
        <w:rPr>
          <w:sz w:val="20"/>
        </w:rPr>
        <w:t>капитальных</w:t>
      </w:r>
      <w:r>
        <w:rPr>
          <w:spacing w:val="-3"/>
          <w:sz w:val="20"/>
        </w:rPr>
        <w:t xml:space="preserve"> </w:t>
      </w:r>
      <w:r>
        <w:rPr>
          <w:sz w:val="20"/>
        </w:rPr>
        <w:t>активов;</w:t>
      </w:r>
    </w:p>
    <w:p w:rsidR="0066512B" w:rsidRDefault="0066512B" w:rsidP="0066512B">
      <w:pPr>
        <w:pStyle w:val="a5"/>
        <w:numPr>
          <w:ilvl w:val="0"/>
          <w:numId w:val="2"/>
        </w:numPr>
        <w:tabs>
          <w:tab w:val="left" w:pos="762"/>
        </w:tabs>
        <w:spacing w:line="230" w:lineRule="exact"/>
        <w:ind w:left="761" w:hanging="241"/>
        <w:jc w:val="both"/>
        <w:rPr>
          <w:sz w:val="20"/>
        </w:rPr>
      </w:pPr>
      <w:r>
        <w:rPr>
          <w:sz w:val="20"/>
        </w:rPr>
        <w:t>модель</w:t>
      </w:r>
      <w:r>
        <w:rPr>
          <w:spacing w:val="-4"/>
          <w:sz w:val="20"/>
        </w:rPr>
        <w:t xml:space="preserve"> </w:t>
      </w:r>
      <w:r>
        <w:rPr>
          <w:sz w:val="20"/>
        </w:rPr>
        <w:t>кумулятивного</w:t>
      </w:r>
      <w:r>
        <w:rPr>
          <w:spacing w:val="-3"/>
          <w:sz w:val="20"/>
        </w:rPr>
        <w:t xml:space="preserve"> </w:t>
      </w:r>
      <w:r>
        <w:rPr>
          <w:sz w:val="20"/>
        </w:rPr>
        <w:t>построения.</w:t>
      </w:r>
    </w:p>
    <w:p w:rsidR="0066512B" w:rsidRDefault="0066512B" w:rsidP="009333F0">
      <w:pPr>
        <w:pStyle w:val="a3"/>
        <w:ind w:right="548" w:firstLine="396"/>
        <w:jc w:val="both"/>
      </w:pPr>
      <w:r>
        <w:t>В случаях оценки стоимости предприятия исходя из бездолговых</w:t>
      </w:r>
      <w:r>
        <w:rPr>
          <w:spacing w:val="1"/>
        </w:rPr>
        <w:t xml:space="preserve"> </w:t>
      </w:r>
      <w:r>
        <w:t>денежных потоков (для всего инвестированного капитала) сравнитель-</w:t>
      </w:r>
      <w:r>
        <w:rPr>
          <w:spacing w:val="1"/>
        </w:rPr>
        <w:t xml:space="preserve"> </w:t>
      </w:r>
      <w:r>
        <w:t>ную стоимость заемного и собственного капитала следует отразить хотя</w:t>
      </w:r>
      <w:r>
        <w:rPr>
          <w:spacing w:val="-47"/>
        </w:rPr>
        <w:t xml:space="preserve"> </w:t>
      </w:r>
      <w:r>
        <w:t>бы в ставке дисконтирования. В таких ситуациях применяется метод</w:t>
      </w:r>
      <w:r>
        <w:rPr>
          <w:spacing w:val="1"/>
        </w:rPr>
        <w:t xml:space="preserve"> </w:t>
      </w:r>
      <w:r>
        <w:t>средневзвешенной</w:t>
      </w:r>
      <w:r>
        <w:rPr>
          <w:spacing w:val="-2"/>
        </w:rPr>
        <w:t xml:space="preserve"> </w:t>
      </w:r>
      <w:r>
        <w:t>стоимости</w:t>
      </w:r>
      <w:r>
        <w:rPr>
          <w:spacing w:val="-1"/>
        </w:rPr>
        <w:t xml:space="preserve"> </w:t>
      </w:r>
      <w:r>
        <w:t>капитала.</w:t>
      </w:r>
    </w:p>
    <w:p w:rsidR="009333F0" w:rsidRPr="009333F0" w:rsidRDefault="009333F0" w:rsidP="009333F0">
      <w:pPr>
        <w:pStyle w:val="4"/>
        <w:keepNext w:val="0"/>
        <w:keepLines w:val="0"/>
        <w:tabs>
          <w:tab w:val="left" w:pos="771"/>
        </w:tabs>
        <w:spacing w:before="125"/>
        <w:ind w:left="509"/>
        <w:jc w:val="both"/>
        <w:rPr>
          <w:rFonts w:ascii="Times New Roman" w:hAnsi="Times New Roman" w:cs="Times New Roman"/>
          <w:i w:val="0"/>
          <w:color w:val="auto"/>
        </w:rPr>
      </w:pPr>
      <w:r w:rsidRPr="009333F0">
        <w:rPr>
          <w:rFonts w:ascii="Times New Roman" w:hAnsi="Times New Roman" w:cs="Times New Roman"/>
          <w:i w:val="0"/>
          <w:color w:val="auto"/>
        </w:rPr>
        <w:t>Модель</w:t>
      </w:r>
      <w:r w:rsidRPr="009333F0">
        <w:rPr>
          <w:rFonts w:ascii="Times New Roman" w:hAnsi="Times New Roman" w:cs="Times New Roman"/>
          <w:i w:val="0"/>
          <w:color w:val="auto"/>
          <w:spacing w:val="-5"/>
        </w:rPr>
        <w:t xml:space="preserve"> </w:t>
      </w:r>
      <w:r w:rsidRPr="009333F0">
        <w:rPr>
          <w:rFonts w:ascii="Times New Roman" w:hAnsi="Times New Roman" w:cs="Times New Roman"/>
          <w:i w:val="0"/>
          <w:color w:val="auto"/>
        </w:rPr>
        <w:t>кумулятивного</w:t>
      </w:r>
      <w:r w:rsidRPr="009333F0">
        <w:rPr>
          <w:rFonts w:ascii="Times New Roman" w:hAnsi="Times New Roman" w:cs="Times New Roman"/>
          <w:i w:val="0"/>
          <w:color w:val="auto"/>
          <w:spacing w:val="-3"/>
        </w:rPr>
        <w:t xml:space="preserve"> </w:t>
      </w:r>
      <w:r w:rsidRPr="009333F0">
        <w:rPr>
          <w:rFonts w:ascii="Times New Roman" w:hAnsi="Times New Roman" w:cs="Times New Roman"/>
          <w:i w:val="0"/>
          <w:color w:val="auto"/>
        </w:rPr>
        <w:t>построения</w:t>
      </w:r>
      <w:r w:rsidRPr="009333F0">
        <w:rPr>
          <w:rFonts w:ascii="Times New Roman" w:hAnsi="Times New Roman" w:cs="Times New Roman"/>
          <w:i w:val="0"/>
          <w:color w:val="auto"/>
          <w:spacing w:val="-4"/>
        </w:rPr>
        <w:t xml:space="preserve"> </w:t>
      </w:r>
      <w:r w:rsidRPr="009333F0">
        <w:rPr>
          <w:rFonts w:ascii="Times New Roman" w:hAnsi="Times New Roman" w:cs="Times New Roman"/>
          <w:i w:val="0"/>
          <w:color w:val="auto"/>
        </w:rPr>
        <w:t>ставки</w:t>
      </w:r>
      <w:r w:rsidRPr="009333F0">
        <w:rPr>
          <w:rFonts w:ascii="Times New Roman" w:hAnsi="Times New Roman" w:cs="Times New Roman"/>
          <w:i w:val="0"/>
          <w:color w:val="auto"/>
          <w:spacing w:val="-4"/>
        </w:rPr>
        <w:t xml:space="preserve"> </w:t>
      </w:r>
      <w:r w:rsidRPr="009333F0">
        <w:rPr>
          <w:rFonts w:ascii="Times New Roman" w:hAnsi="Times New Roman" w:cs="Times New Roman"/>
          <w:i w:val="0"/>
          <w:color w:val="auto"/>
        </w:rPr>
        <w:t>дисконтирования</w:t>
      </w:r>
    </w:p>
    <w:p w:rsidR="009333F0" w:rsidRDefault="009333F0" w:rsidP="009333F0">
      <w:pPr>
        <w:pStyle w:val="a3"/>
        <w:spacing w:before="113"/>
        <w:ind w:right="549" w:firstLine="396"/>
        <w:jc w:val="both"/>
      </w:pPr>
      <w:r>
        <w:t>Этот метод используется тогда, когда риски оцениваемого бизнеса</w:t>
      </w:r>
      <w:r>
        <w:rPr>
          <w:spacing w:val="1"/>
        </w:rPr>
        <w:t xml:space="preserve"> </w:t>
      </w:r>
      <w:r>
        <w:t>являются прежде всего несистематическими. Признаком этого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 то, что доходы с бизнеса факти</w:t>
      </w:r>
      <w:r>
        <w:t>чески сильно колеблются, а коэф</w:t>
      </w:r>
      <w:r>
        <w:t xml:space="preserve">фициент </w:t>
      </w:r>
      <w:r>
        <w:rPr>
          <w:i/>
        </w:rPr>
        <w:t>β</w:t>
      </w:r>
      <w:r>
        <w:t>, характерный для отрасли, в которой специализируется пред-</w:t>
      </w:r>
      <w:r>
        <w:rPr>
          <w:spacing w:val="1"/>
        </w:rPr>
        <w:t xml:space="preserve"> </w:t>
      </w:r>
      <w:r>
        <w:t>приятие,</w:t>
      </w:r>
      <w:r>
        <w:rPr>
          <w:spacing w:val="-1"/>
        </w:rPr>
        <w:t xml:space="preserve"> </w:t>
      </w:r>
      <w:r>
        <w:t>незначительно больше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даже</w:t>
      </w:r>
      <w:r>
        <w:rPr>
          <w:spacing w:val="-1"/>
        </w:rPr>
        <w:t xml:space="preserve"> </w:t>
      </w:r>
      <w:r>
        <w:t>меньше</w:t>
      </w:r>
      <w:r>
        <w:rPr>
          <w:spacing w:val="-1"/>
        </w:rPr>
        <w:t xml:space="preserve"> </w:t>
      </w:r>
      <w:r>
        <w:t>единицы.</w:t>
      </w:r>
    </w:p>
    <w:p w:rsidR="009333F0" w:rsidRDefault="009333F0" w:rsidP="009333F0">
      <w:pPr>
        <w:pStyle w:val="a3"/>
        <w:spacing w:before="3"/>
        <w:ind w:right="552" w:firstLine="396"/>
        <w:jc w:val="both"/>
      </w:pPr>
      <w:r>
        <w:t>Метод кумулятивного построения</w:t>
      </w:r>
      <w:r>
        <w:t xml:space="preserve"> ставки дисконта основан на экс</w:t>
      </w:r>
      <w:r>
        <w:t>пертной оценке рисков, связанных с инвестированием в оцениваемый</w:t>
      </w:r>
      <w:r>
        <w:rPr>
          <w:spacing w:val="1"/>
        </w:rPr>
        <w:t xml:space="preserve"> </w:t>
      </w:r>
      <w:r>
        <w:t>бизнес.</w:t>
      </w:r>
      <w:r>
        <w:rPr>
          <w:spacing w:val="20"/>
        </w:rPr>
        <w:t xml:space="preserve"> </w:t>
      </w:r>
      <w:r>
        <w:t>Первоначально</w:t>
      </w:r>
      <w:r>
        <w:rPr>
          <w:spacing w:val="21"/>
        </w:rPr>
        <w:t xml:space="preserve"> </w:t>
      </w:r>
      <w:r>
        <w:t>производится</w:t>
      </w:r>
      <w:r>
        <w:rPr>
          <w:spacing w:val="20"/>
        </w:rPr>
        <w:t xml:space="preserve"> </w:t>
      </w:r>
      <w:r>
        <w:t>определение</w:t>
      </w:r>
      <w:r>
        <w:rPr>
          <w:spacing w:val="20"/>
        </w:rPr>
        <w:t xml:space="preserve"> </w:t>
      </w:r>
      <w:r>
        <w:t>безрисковой</w:t>
      </w:r>
      <w:r>
        <w:rPr>
          <w:spacing w:val="19"/>
        </w:rPr>
        <w:t xml:space="preserve"> </w:t>
      </w:r>
      <w:r>
        <w:t>ставки,</w:t>
      </w:r>
      <w:r>
        <w:rPr>
          <w:spacing w:val="-48"/>
        </w:rPr>
        <w:t xml:space="preserve"> </w:t>
      </w:r>
      <w:r>
        <w:t>к которой затем прибавляются экспертные значения корректировок всех</w:t>
      </w:r>
      <w:r>
        <w:rPr>
          <w:spacing w:val="-47"/>
        </w:rPr>
        <w:t xml:space="preserve"> </w:t>
      </w:r>
      <w:r>
        <w:t>выявленных рисков, связанных с ма</w:t>
      </w:r>
      <w:r>
        <w:t>кроокружением бизнеса, микроэко</w:t>
      </w:r>
      <w:r>
        <w:t>номическими</w:t>
      </w:r>
      <w:r>
        <w:rPr>
          <w:spacing w:val="1"/>
        </w:rPr>
        <w:t xml:space="preserve"> </w:t>
      </w:r>
      <w:r>
        <w:t>факторами,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компании,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имущественным и кадровым потенциалом</w:t>
      </w:r>
      <w:r>
        <w:rPr>
          <w:spacing w:val="5"/>
        </w:rPr>
        <w:t xml:space="preserve"> </w:t>
      </w:r>
      <w:r>
        <w:t>(формула 3.3).</w:t>
      </w:r>
    </w:p>
    <w:p w:rsidR="0066512B" w:rsidRDefault="009333F0" w:rsidP="009333F0">
      <w:pPr>
        <w:jc w:val="both"/>
      </w:pPr>
      <w:r>
        <w:t>r =</w:t>
      </w:r>
      <w:r>
        <w:rPr>
          <w:spacing w:val="-1"/>
        </w:rPr>
        <w:t xml:space="preserve"> </w:t>
      </w:r>
      <w:r>
        <w:t>r</w:t>
      </w:r>
      <w:r>
        <w:rPr>
          <w:vertAlign w:val="subscript"/>
        </w:rPr>
        <w:t>0</w:t>
      </w:r>
      <w:r>
        <w:rPr>
          <w:spacing w:val="-1"/>
        </w:rPr>
        <w:t xml:space="preserve"> </w:t>
      </w:r>
      <w:r>
        <w:t>+ r</w:t>
      </w:r>
      <w:r>
        <w:rPr>
          <w:vertAlign w:val="subscript"/>
        </w:rPr>
        <w:t>1</w:t>
      </w:r>
      <w:r>
        <w:rPr>
          <w:spacing w:val="-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r</w:t>
      </w:r>
      <w:r>
        <w:rPr>
          <w:vertAlign w:val="subscript"/>
        </w:rPr>
        <w:t>2</w:t>
      </w:r>
      <w:r>
        <w:t>…+r</w:t>
      </w:r>
      <w:r>
        <w:rPr>
          <w:vertAlign w:val="subscript"/>
        </w:rPr>
        <w:t>n</w:t>
      </w:r>
      <w:r>
        <w:tab/>
      </w:r>
    </w:p>
    <w:p w:rsidR="009333F0" w:rsidRDefault="009333F0" w:rsidP="009333F0">
      <w:pPr>
        <w:jc w:val="both"/>
      </w:pPr>
    </w:p>
    <w:p w:rsidR="009333F0" w:rsidRDefault="009333F0" w:rsidP="009333F0">
      <w:pPr>
        <w:pStyle w:val="a3"/>
        <w:spacing w:before="71"/>
        <w:ind w:firstLine="396"/>
      </w:pPr>
      <w:r>
        <w:t>Наиболее</w:t>
      </w:r>
      <w:r>
        <w:rPr>
          <w:spacing w:val="30"/>
        </w:rPr>
        <w:t xml:space="preserve"> </w:t>
      </w:r>
      <w:r>
        <w:t>типичными</w:t>
      </w:r>
      <w:r>
        <w:rPr>
          <w:spacing w:val="26"/>
        </w:rPr>
        <w:t xml:space="preserve"> </w:t>
      </w:r>
      <w:r>
        <w:t>рисками,</w:t>
      </w:r>
      <w:r>
        <w:rPr>
          <w:spacing w:val="30"/>
        </w:rPr>
        <w:t xml:space="preserve"> </w:t>
      </w:r>
      <w:r>
        <w:t>учитываемыми</w:t>
      </w:r>
      <w:r>
        <w:rPr>
          <w:spacing w:val="26"/>
        </w:rPr>
        <w:t xml:space="preserve"> </w:t>
      </w:r>
      <w:r>
        <w:t>при</w:t>
      </w:r>
      <w:r>
        <w:rPr>
          <w:spacing w:val="27"/>
        </w:rPr>
        <w:t xml:space="preserve"> </w:t>
      </w:r>
      <w:r>
        <w:t>кумулятивном</w:t>
      </w:r>
      <w:r>
        <w:rPr>
          <w:spacing w:val="-47"/>
        </w:rPr>
        <w:t xml:space="preserve"> </w:t>
      </w:r>
      <w:r>
        <w:t>построении</w:t>
      </w:r>
      <w:r>
        <w:rPr>
          <w:spacing w:val="-2"/>
        </w:rPr>
        <w:t xml:space="preserve"> </w:t>
      </w:r>
      <w:r>
        <w:t>ставки</w:t>
      </w:r>
      <w:r>
        <w:rPr>
          <w:spacing w:val="1"/>
        </w:rPr>
        <w:t xml:space="preserve"> </w:t>
      </w:r>
      <w:r>
        <w:t>дисконтирования,</w:t>
      </w:r>
      <w:r>
        <w:rPr>
          <w:spacing w:val="-1"/>
        </w:rPr>
        <w:t xml:space="preserve"> </w:t>
      </w:r>
      <w:r>
        <w:t>являются:</w:t>
      </w:r>
    </w:p>
    <w:p w:rsidR="009333F0" w:rsidRDefault="009333F0" w:rsidP="009333F0">
      <w:pPr>
        <w:pStyle w:val="a5"/>
        <w:numPr>
          <w:ilvl w:val="0"/>
          <w:numId w:val="2"/>
        </w:numPr>
        <w:tabs>
          <w:tab w:val="left" w:pos="810"/>
        </w:tabs>
        <w:spacing w:before="1" w:line="239" w:lineRule="exact"/>
        <w:ind w:left="809" w:hanging="289"/>
        <w:rPr>
          <w:sz w:val="20"/>
        </w:rPr>
      </w:pPr>
      <w:r>
        <w:rPr>
          <w:sz w:val="20"/>
        </w:rPr>
        <w:t>качество</w:t>
      </w:r>
      <w:r>
        <w:rPr>
          <w:spacing w:val="-4"/>
          <w:sz w:val="20"/>
        </w:rPr>
        <w:t xml:space="preserve"> </w:t>
      </w:r>
      <w:r>
        <w:rPr>
          <w:sz w:val="20"/>
        </w:rPr>
        <w:t>менеджмента;</w:t>
      </w:r>
    </w:p>
    <w:p w:rsidR="009333F0" w:rsidRDefault="009333F0" w:rsidP="009333F0">
      <w:pPr>
        <w:pStyle w:val="a5"/>
        <w:numPr>
          <w:ilvl w:val="0"/>
          <w:numId w:val="2"/>
        </w:numPr>
        <w:tabs>
          <w:tab w:val="left" w:pos="810"/>
        </w:tabs>
        <w:spacing w:line="229" w:lineRule="exact"/>
        <w:ind w:left="809" w:hanging="289"/>
        <w:rPr>
          <w:sz w:val="20"/>
        </w:rPr>
      </w:pPr>
      <w:r>
        <w:rPr>
          <w:sz w:val="20"/>
        </w:rPr>
        <w:t>размер</w:t>
      </w:r>
      <w:r>
        <w:rPr>
          <w:spacing w:val="-4"/>
          <w:sz w:val="20"/>
        </w:rPr>
        <w:t xml:space="preserve"> </w:t>
      </w:r>
      <w:r>
        <w:rPr>
          <w:sz w:val="20"/>
        </w:rPr>
        <w:t>компании;</w:t>
      </w:r>
    </w:p>
    <w:p w:rsidR="009333F0" w:rsidRDefault="009333F0" w:rsidP="009333F0">
      <w:pPr>
        <w:pStyle w:val="a5"/>
        <w:numPr>
          <w:ilvl w:val="0"/>
          <w:numId w:val="2"/>
        </w:numPr>
        <w:tabs>
          <w:tab w:val="left" w:pos="810"/>
        </w:tabs>
        <w:spacing w:line="229" w:lineRule="exact"/>
        <w:ind w:left="809" w:hanging="289"/>
        <w:rPr>
          <w:sz w:val="20"/>
        </w:rPr>
      </w:pPr>
      <w:r>
        <w:rPr>
          <w:sz w:val="20"/>
        </w:rPr>
        <w:t>структура</w:t>
      </w:r>
      <w:r>
        <w:rPr>
          <w:spacing w:val="-4"/>
          <w:sz w:val="20"/>
        </w:rPr>
        <w:t xml:space="preserve"> </w:t>
      </w:r>
      <w:r>
        <w:rPr>
          <w:sz w:val="20"/>
        </w:rPr>
        <w:t>капитала;</w:t>
      </w:r>
    </w:p>
    <w:p w:rsidR="009333F0" w:rsidRDefault="009333F0" w:rsidP="009333F0">
      <w:pPr>
        <w:pStyle w:val="a5"/>
        <w:numPr>
          <w:ilvl w:val="0"/>
          <w:numId w:val="2"/>
        </w:numPr>
        <w:tabs>
          <w:tab w:val="left" w:pos="810"/>
        </w:tabs>
        <w:spacing w:line="228" w:lineRule="exact"/>
        <w:ind w:left="809" w:hanging="289"/>
        <w:rPr>
          <w:sz w:val="20"/>
        </w:rPr>
      </w:pPr>
      <w:r>
        <w:rPr>
          <w:sz w:val="20"/>
        </w:rPr>
        <w:t>товарная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территориальная</w:t>
      </w:r>
      <w:r>
        <w:rPr>
          <w:spacing w:val="-3"/>
          <w:sz w:val="20"/>
        </w:rPr>
        <w:t xml:space="preserve"> </w:t>
      </w:r>
      <w:r>
        <w:rPr>
          <w:sz w:val="20"/>
        </w:rPr>
        <w:t>диверсификация;</w:t>
      </w:r>
    </w:p>
    <w:p w:rsidR="009333F0" w:rsidRDefault="009333F0" w:rsidP="009333F0">
      <w:pPr>
        <w:pStyle w:val="a5"/>
        <w:numPr>
          <w:ilvl w:val="0"/>
          <w:numId w:val="2"/>
        </w:numPr>
        <w:tabs>
          <w:tab w:val="left" w:pos="810"/>
        </w:tabs>
        <w:spacing w:line="224" w:lineRule="exact"/>
        <w:ind w:left="809" w:hanging="289"/>
        <w:rPr>
          <w:sz w:val="20"/>
        </w:rPr>
      </w:pPr>
      <w:r>
        <w:rPr>
          <w:sz w:val="20"/>
        </w:rPr>
        <w:t>диверсификация</w:t>
      </w:r>
      <w:r>
        <w:rPr>
          <w:spacing w:val="-6"/>
          <w:sz w:val="20"/>
        </w:rPr>
        <w:t xml:space="preserve"> </w:t>
      </w:r>
      <w:r>
        <w:rPr>
          <w:sz w:val="20"/>
        </w:rPr>
        <w:t>клиентуры;</w:t>
      </w:r>
    </w:p>
    <w:p w:rsidR="009333F0" w:rsidRDefault="009333F0" w:rsidP="009333F0">
      <w:pPr>
        <w:pStyle w:val="a5"/>
        <w:numPr>
          <w:ilvl w:val="0"/>
          <w:numId w:val="2"/>
        </w:numPr>
        <w:tabs>
          <w:tab w:val="left" w:pos="810"/>
        </w:tabs>
        <w:spacing w:line="223" w:lineRule="exact"/>
        <w:ind w:left="809" w:hanging="289"/>
        <w:rPr>
          <w:sz w:val="20"/>
        </w:rPr>
      </w:pPr>
      <w:r>
        <w:rPr>
          <w:sz w:val="20"/>
        </w:rPr>
        <w:t>финансовое</w:t>
      </w:r>
      <w:r>
        <w:rPr>
          <w:spacing w:val="-7"/>
          <w:sz w:val="20"/>
        </w:rPr>
        <w:t xml:space="preserve"> </w:t>
      </w:r>
      <w:r>
        <w:rPr>
          <w:sz w:val="20"/>
        </w:rPr>
        <w:t>состояние</w:t>
      </w:r>
      <w:r>
        <w:rPr>
          <w:spacing w:val="-8"/>
          <w:sz w:val="20"/>
        </w:rPr>
        <w:t xml:space="preserve"> </w:t>
      </w:r>
      <w:r>
        <w:rPr>
          <w:sz w:val="20"/>
        </w:rPr>
        <w:t>компании.</w:t>
      </w:r>
    </w:p>
    <w:p w:rsidR="009333F0" w:rsidRDefault="009333F0" w:rsidP="009333F0">
      <w:pPr>
        <w:pStyle w:val="a3"/>
        <w:spacing w:line="232" w:lineRule="auto"/>
        <w:ind w:right="549" w:firstLine="424"/>
        <w:jc w:val="both"/>
      </w:pPr>
      <w:r>
        <w:t>Приведенный перечень нельзя считать исчерпывающим, и в кон-</w:t>
      </w:r>
      <w:r>
        <w:rPr>
          <w:spacing w:val="1"/>
        </w:rPr>
        <w:t xml:space="preserve"> </w:t>
      </w:r>
      <w:r>
        <w:t>кретных случаях оценщик дополняет его, согласовав с экспертами, оп-</w:t>
      </w:r>
      <w:r>
        <w:rPr>
          <w:spacing w:val="1"/>
        </w:rPr>
        <w:t xml:space="preserve"> </w:t>
      </w:r>
      <w:r>
        <w:t>росив</w:t>
      </w:r>
      <w:r>
        <w:rPr>
          <w:spacing w:val="1"/>
        </w:rPr>
        <w:t xml:space="preserve"> </w:t>
      </w:r>
      <w:r>
        <w:t>ключевой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оцениваемой компании,</w:t>
      </w:r>
      <w:r>
        <w:rPr>
          <w:spacing w:val="1"/>
        </w:rPr>
        <w:t xml:space="preserve"> </w:t>
      </w:r>
      <w:r>
        <w:t>изучив</w:t>
      </w:r>
      <w:r>
        <w:rPr>
          <w:spacing w:val="1"/>
        </w:rPr>
        <w:t xml:space="preserve"> </w:t>
      </w:r>
      <w:r>
        <w:t>ретроспек-</w:t>
      </w:r>
      <w:r>
        <w:rPr>
          <w:spacing w:val="1"/>
        </w:rPr>
        <w:t xml:space="preserve"> </w:t>
      </w:r>
      <w:r>
        <w:t>тивную</w:t>
      </w:r>
      <w:r>
        <w:rPr>
          <w:spacing w:val="-1"/>
        </w:rPr>
        <w:t xml:space="preserve"> </w:t>
      </w:r>
      <w:r>
        <w:t>информацию о деятельности</w:t>
      </w:r>
      <w:r>
        <w:rPr>
          <w:spacing w:val="-1"/>
        </w:rPr>
        <w:t xml:space="preserve"> </w:t>
      </w:r>
      <w:r>
        <w:t>компании.</w:t>
      </w:r>
    </w:p>
    <w:p w:rsidR="009333F0" w:rsidRDefault="009333F0" w:rsidP="009333F0">
      <w:pPr>
        <w:pStyle w:val="a3"/>
        <w:spacing w:line="232" w:lineRule="auto"/>
        <w:ind w:right="549" w:firstLine="424"/>
        <w:jc w:val="both"/>
      </w:pPr>
      <w:r>
        <w:t>Все перечисленные риски, будучи несистематическими, характери-</w:t>
      </w:r>
      <w:r>
        <w:rPr>
          <w:spacing w:val="-47"/>
        </w:rPr>
        <w:t xml:space="preserve"> </w:t>
      </w:r>
      <w:r>
        <w:t>зуют не рискованность бизнеса как рода деятельности, а рискованность</w:t>
      </w:r>
      <w:r>
        <w:rPr>
          <w:spacing w:val="1"/>
        </w:rPr>
        <w:t xml:space="preserve"> </w:t>
      </w:r>
      <w:r>
        <w:lastRenderedPageBreak/>
        <w:t>управления предприятием, ведущим бизнес. Значение каждой надбавки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риск,</w:t>
      </w:r>
      <w:r>
        <w:rPr>
          <w:spacing w:val="-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-1"/>
        </w:rPr>
        <w:t xml:space="preserve"> </w:t>
      </w:r>
      <w:r>
        <w:t>принимается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интервале</w:t>
      </w:r>
      <w:r>
        <w:rPr>
          <w:spacing w:val="-1"/>
        </w:rPr>
        <w:t xml:space="preserve"> </w:t>
      </w:r>
      <w:r>
        <w:t>от 0 до</w:t>
      </w:r>
      <w:r>
        <w:rPr>
          <w:spacing w:val="-1"/>
        </w:rPr>
        <w:t xml:space="preserve"> </w:t>
      </w:r>
      <w:r>
        <w:t>5%.</w:t>
      </w:r>
    </w:p>
    <w:p w:rsidR="009333F0" w:rsidRDefault="009333F0" w:rsidP="009333F0">
      <w:pPr>
        <w:pStyle w:val="4"/>
        <w:ind w:right="438"/>
      </w:pPr>
      <w:r>
        <w:t>Пример</w:t>
      </w:r>
      <w:r>
        <w:rPr>
          <w:spacing w:val="-2"/>
        </w:rPr>
        <w:t xml:space="preserve"> </w:t>
      </w:r>
      <w:r>
        <w:t>3.3</w:t>
      </w:r>
    </w:p>
    <w:p w:rsidR="009333F0" w:rsidRDefault="009333F0" w:rsidP="009333F0">
      <w:pPr>
        <w:pStyle w:val="a3"/>
        <w:spacing w:before="115"/>
        <w:ind w:right="548" w:firstLine="424"/>
      </w:pPr>
      <w:r>
        <w:rPr>
          <w:spacing w:val="-2"/>
        </w:rPr>
        <w:t>Определите</w:t>
      </w:r>
      <w:r>
        <w:rPr>
          <w:spacing w:val="-8"/>
        </w:rPr>
        <w:t xml:space="preserve"> </w:t>
      </w:r>
      <w:r>
        <w:rPr>
          <w:spacing w:val="-2"/>
        </w:rPr>
        <w:t>ставку</w:t>
      </w:r>
      <w:r>
        <w:rPr>
          <w:spacing w:val="-8"/>
        </w:rPr>
        <w:t xml:space="preserve"> </w:t>
      </w:r>
      <w:r>
        <w:rPr>
          <w:spacing w:val="-2"/>
        </w:rPr>
        <w:t>дисконтирования</w:t>
      </w:r>
      <w:r>
        <w:rPr>
          <w:spacing w:val="-8"/>
        </w:rPr>
        <w:t xml:space="preserve"> </w:t>
      </w:r>
      <w:r>
        <w:rPr>
          <w:spacing w:val="-2"/>
        </w:rPr>
        <w:t>для</w:t>
      </w:r>
      <w:r>
        <w:rPr>
          <w:spacing w:val="-8"/>
        </w:rPr>
        <w:t xml:space="preserve"> </w:t>
      </w:r>
      <w:r>
        <w:rPr>
          <w:spacing w:val="-2"/>
        </w:rPr>
        <w:t>оцениваемого</w:t>
      </w:r>
      <w:r>
        <w:rPr>
          <w:spacing w:val="-6"/>
        </w:rPr>
        <w:t xml:space="preserve"> </w:t>
      </w:r>
      <w:r>
        <w:rPr>
          <w:spacing w:val="-1"/>
        </w:rPr>
        <w:t>предприятия,</w:t>
      </w:r>
      <w:r>
        <w:rPr>
          <w:spacing w:val="-47"/>
        </w:rPr>
        <w:t xml:space="preserve"> </w:t>
      </w:r>
      <w:r>
        <w:t>имея</w:t>
      </w:r>
      <w:r>
        <w:rPr>
          <w:spacing w:val="-6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данные:</w:t>
      </w:r>
    </w:p>
    <w:p w:rsidR="009333F0" w:rsidRDefault="009333F0" w:rsidP="009333F0">
      <w:pPr>
        <w:pStyle w:val="a5"/>
        <w:numPr>
          <w:ilvl w:val="0"/>
          <w:numId w:val="2"/>
        </w:numPr>
        <w:tabs>
          <w:tab w:val="left" w:pos="762"/>
        </w:tabs>
        <w:spacing w:before="11" w:line="223" w:lineRule="auto"/>
        <w:ind w:left="137" w:right="552" w:firstLine="408"/>
        <w:rPr>
          <w:sz w:val="20"/>
        </w:rPr>
      </w:pPr>
      <w:r>
        <w:rPr>
          <w:sz w:val="20"/>
        </w:rPr>
        <w:t>оценивается</w:t>
      </w:r>
      <w:r>
        <w:rPr>
          <w:spacing w:val="45"/>
          <w:sz w:val="20"/>
        </w:rPr>
        <w:t xml:space="preserve"> </w:t>
      </w:r>
      <w:r>
        <w:rPr>
          <w:sz w:val="20"/>
        </w:rPr>
        <w:t>небольшое,</w:t>
      </w:r>
      <w:r>
        <w:rPr>
          <w:spacing w:val="43"/>
          <w:sz w:val="20"/>
        </w:rPr>
        <w:t xml:space="preserve"> </w:t>
      </w:r>
      <w:r>
        <w:rPr>
          <w:sz w:val="20"/>
        </w:rPr>
        <w:t>финансово</w:t>
      </w:r>
      <w:r>
        <w:rPr>
          <w:spacing w:val="45"/>
          <w:sz w:val="20"/>
        </w:rPr>
        <w:t xml:space="preserve"> </w:t>
      </w:r>
      <w:r>
        <w:rPr>
          <w:sz w:val="20"/>
        </w:rPr>
        <w:t>достаточно</w:t>
      </w:r>
      <w:r>
        <w:rPr>
          <w:spacing w:val="46"/>
          <w:sz w:val="20"/>
        </w:rPr>
        <w:t xml:space="preserve"> </w:t>
      </w:r>
      <w:r>
        <w:rPr>
          <w:sz w:val="20"/>
        </w:rPr>
        <w:t>благополучное</w:t>
      </w:r>
      <w:r>
        <w:rPr>
          <w:spacing w:val="-47"/>
          <w:sz w:val="20"/>
        </w:rPr>
        <w:t xml:space="preserve"> </w:t>
      </w:r>
      <w:r>
        <w:rPr>
          <w:sz w:val="20"/>
        </w:rPr>
        <w:t>предприятие,</w:t>
      </w:r>
      <w:r>
        <w:rPr>
          <w:spacing w:val="-6"/>
          <w:sz w:val="20"/>
        </w:rPr>
        <w:t xml:space="preserve"> </w:t>
      </w:r>
      <w:r>
        <w:rPr>
          <w:sz w:val="20"/>
        </w:rPr>
        <w:t>производящее</w:t>
      </w:r>
      <w:r>
        <w:rPr>
          <w:spacing w:val="-4"/>
          <w:sz w:val="20"/>
        </w:rPr>
        <w:t xml:space="preserve"> </w:t>
      </w:r>
      <w:r>
        <w:rPr>
          <w:sz w:val="20"/>
        </w:rPr>
        <w:t>один</w:t>
      </w:r>
      <w:r>
        <w:rPr>
          <w:spacing w:val="-8"/>
          <w:sz w:val="20"/>
        </w:rPr>
        <w:t xml:space="preserve"> </w:t>
      </w:r>
      <w:r>
        <w:rPr>
          <w:sz w:val="20"/>
        </w:rPr>
        <w:t>вид</w:t>
      </w:r>
      <w:r>
        <w:rPr>
          <w:spacing w:val="-5"/>
          <w:sz w:val="20"/>
        </w:rPr>
        <w:t xml:space="preserve"> </w:t>
      </w:r>
      <w:r>
        <w:rPr>
          <w:sz w:val="20"/>
        </w:rPr>
        <w:t>продукции;</w:t>
      </w:r>
    </w:p>
    <w:p w:rsidR="009333F0" w:rsidRDefault="009333F0" w:rsidP="009333F0">
      <w:pPr>
        <w:pStyle w:val="a5"/>
        <w:numPr>
          <w:ilvl w:val="0"/>
          <w:numId w:val="2"/>
        </w:numPr>
        <w:tabs>
          <w:tab w:val="left" w:pos="762"/>
        </w:tabs>
        <w:spacing w:before="4" w:line="239" w:lineRule="exact"/>
        <w:ind w:left="761" w:hanging="217"/>
        <w:rPr>
          <w:sz w:val="20"/>
        </w:rPr>
      </w:pPr>
      <w:r>
        <w:rPr>
          <w:w w:val="95"/>
          <w:sz w:val="20"/>
        </w:rPr>
        <w:t>номинальная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ставка</w:t>
      </w:r>
      <w:r>
        <w:rPr>
          <w:spacing w:val="3"/>
          <w:w w:val="95"/>
          <w:sz w:val="20"/>
        </w:rPr>
        <w:t xml:space="preserve"> </w:t>
      </w:r>
      <w:r>
        <w:rPr>
          <w:w w:val="95"/>
          <w:sz w:val="20"/>
        </w:rPr>
        <w:t>дохода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по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государственным</w:t>
      </w:r>
      <w:r>
        <w:rPr>
          <w:spacing w:val="4"/>
          <w:w w:val="95"/>
          <w:sz w:val="20"/>
        </w:rPr>
        <w:t xml:space="preserve"> </w:t>
      </w:r>
      <w:r>
        <w:rPr>
          <w:w w:val="95"/>
          <w:sz w:val="20"/>
        </w:rPr>
        <w:t>облигациям –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9%;</w:t>
      </w:r>
    </w:p>
    <w:p w:rsidR="009333F0" w:rsidRDefault="009333F0" w:rsidP="009333F0">
      <w:pPr>
        <w:pStyle w:val="a5"/>
        <w:numPr>
          <w:ilvl w:val="0"/>
          <w:numId w:val="2"/>
        </w:numPr>
        <w:tabs>
          <w:tab w:val="left" w:pos="762"/>
        </w:tabs>
        <w:spacing w:line="239" w:lineRule="exact"/>
        <w:ind w:left="761" w:hanging="217"/>
        <w:rPr>
          <w:sz w:val="20"/>
        </w:rPr>
      </w:pPr>
      <w:r>
        <w:rPr>
          <w:sz w:val="20"/>
        </w:rPr>
        <w:t>темп</w:t>
      </w:r>
      <w:r>
        <w:rPr>
          <w:spacing w:val="-3"/>
          <w:sz w:val="20"/>
        </w:rPr>
        <w:t xml:space="preserve"> </w:t>
      </w:r>
      <w:r>
        <w:rPr>
          <w:sz w:val="20"/>
        </w:rPr>
        <w:t>инфляции</w:t>
      </w:r>
      <w:r>
        <w:rPr>
          <w:spacing w:val="-2"/>
          <w:sz w:val="20"/>
        </w:rPr>
        <w:t xml:space="preserve"> </w:t>
      </w:r>
      <w:r>
        <w:rPr>
          <w:sz w:val="20"/>
        </w:rPr>
        <w:t>ожидается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уровне</w:t>
      </w:r>
      <w:r>
        <w:rPr>
          <w:spacing w:val="-1"/>
          <w:sz w:val="20"/>
        </w:rPr>
        <w:t xml:space="preserve"> </w:t>
      </w:r>
      <w:r>
        <w:rPr>
          <w:sz w:val="20"/>
        </w:rPr>
        <w:t>11%.</w:t>
      </w:r>
    </w:p>
    <w:p w:rsidR="009333F0" w:rsidRDefault="009333F0" w:rsidP="009333F0">
      <w:pPr>
        <w:pStyle w:val="a3"/>
        <w:spacing w:before="44" w:line="229" w:lineRule="exact"/>
        <w:ind w:left="538"/>
      </w:pPr>
      <w:r>
        <w:rPr>
          <w:i/>
        </w:rPr>
        <w:t>Решение:</w:t>
      </w:r>
      <w:r>
        <w:rPr>
          <w:i/>
          <w:spacing w:val="-1"/>
        </w:rPr>
        <w:t xml:space="preserve"> </w:t>
      </w:r>
      <w:r>
        <w:t>применим</w:t>
      </w:r>
      <w:r>
        <w:rPr>
          <w:spacing w:val="-1"/>
        </w:rPr>
        <w:t xml:space="preserve"> </w:t>
      </w:r>
      <w:r>
        <w:t>формулу</w:t>
      </w:r>
      <w:r>
        <w:rPr>
          <w:spacing w:val="-3"/>
        </w:rPr>
        <w:t xml:space="preserve"> </w:t>
      </w:r>
      <w:r>
        <w:t>(3.3)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следующими</w:t>
      </w:r>
      <w:r>
        <w:rPr>
          <w:spacing w:val="-3"/>
        </w:rPr>
        <w:t xml:space="preserve"> </w:t>
      </w:r>
      <w:r>
        <w:t>значениями:</w:t>
      </w:r>
    </w:p>
    <w:p w:rsidR="009333F0" w:rsidRDefault="009333F0" w:rsidP="009333F0">
      <w:pPr>
        <w:spacing w:line="229" w:lineRule="exact"/>
        <w:ind w:left="538"/>
        <w:rPr>
          <w:sz w:val="20"/>
        </w:rPr>
      </w:pPr>
      <w:r>
        <w:rPr>
          <w:i/>
          <w:sz w:val="20"/>
        </w:rPr>
        <w:t>r</w:t>
      </w:r>
      <w:r>
        <w:rPr>
          <w:i/>
          <w:sz w:val="20"/>
          <w:vertAlign w:val="subscript"/>
        </w:rPr>
        <w:t>0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 xml:space="preserve">= </w:t>
      </w:r>
      <w:r>
        <w:rPr>
          <w:sz w:val="20"/>
        </w:rPr>
        <w:t>0.09</w:t>
      </w:r>
    </w:p>
    <w:p w:rsidR="009333F0" w:rsidRDefault="009333F0" w:rsidP="009333F0">
      <w:pPr>
        <w:pStyle w:val="a3"/>
        <w:ind w:right="547" w:firstLine="424"/>
      </w:pPr>
      <w:r>
        <w:t>Поскольку</w:t>
      </w:r>
      <w:r>
        <w:rPr>
          <w:spacing w:val="17"/>
        </w:rPr>
        <w:t xml:space="preserve"> </w:t>
      </w:r>
      <w:r>
        <w:t>темп</w:t>
      </w:r>
      <w:r>
        <w:rPr>
          <w:spacing w:val="21"/>
        </w:rPr>
        <w:t xml:space="preserve"> </w:t>
      </w:r>
      <w:r>
        <w:t>инфляции</w:t>
      </w:r>
      <w:r>
        <w:rPr>
          <w:spacing w:val="21"/>
        </w:rPr>
        <w:t xml:space="preserve"> </w:t>
      </w:r>
      <w:r>
        <w:t>ожидается</w:t>
      </w:r>
      <w:r>
        <w:rPr>
          <w:spacing w:val="22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уровне</w:t>
      </w:r>
      <w:r>
        <w:rPr>
          <w:spacing w:val="20"/>
        </w:rPr>
        <w:t xml:space="preserve"> </w:t>
      </w:r>
      <w:r>
        <w:t>11%,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опреде-</w:t>
      </w:r>
      <w:r>
        <w:rPr>
          <w:spacing w:val="-47"/>
        </w:rPr>
        <w:t xml:space="preserve"> </w:t>
      </w:r>
      <w:r>
        <w:t>ления</w:t>
      </w:r>
      <w:r>
        <w:rPr>
          <w:spacing w:val="-2"/>
        </w:rPr>
        <w:t xml:space="preserve"> </w:t>
      </w:r>
      <w:r>
        <w:t>реальной</w:t>
      </w:r>
      <w:r>
        <w:rPr>
          <w:spacing w:val="-2"/>
        </w:rPr>
        <w:t xml:space="preserve"> </w:t>
      </w:r>
      <w:r>
        <w:t>безрисковой</w:t>
      </w:r>
      <w:r>
        <w:rPr>
          <w:spacing w:val="1"/>
        </w:rPr>
        <w:t xml:space="preserve"> </w:t>
      </w:r>
      <w:r>
        <w:t>ставки</w:t>
      </w:r>
      <w:r>
        <w:rPr>
          <w:spacing w:val="-2"/>
        </w:rPr>
        <w:t xml:space="preserve"> </w:t>
      </w:r>
      <w:r>
        <w:t>применим формулу</w:t>
      </w:r>
      <w:r>
        <w:rPr>
          <w:spacing w:val="-1"/>
        </w:rPr>
        <w:t xml:space="preserve"> </w:t>
      </w:r>
      <w:r>
        <w:t>(3.1)</w:t>
      </w:r>
    </w:p>
    <w:p w:rsidR="009333F0" w:rsidRDefault="009333F0" w:rsidP="009333F0">
      <w:pPr>
        <w:pStyle w:val="a3"/>
        <w:spacing w:before="1"/>
        <w:ind w:left="538"/>
      </w:pPr>
      <w:r>
        <w:rPr>
          <w:i/>
        </w:rPr>
        <w:t>r</w:t>
      </w:r>
      <w:r>
        <w:rPr>
          <w:i/>
          <w:vertAlign w:val="subscript"/>
        </w:rPr>
        <w:t>f</w:t>
      </w:r>
      <w:r>
        <w:rPr>
          <w:i/>
          <w:spacing w:val="-2"/>
        </w:rPr>
        <w:t xml:space="preserve"> </w:t>
      </w:r>
      <w:r>
        <w:rPr>
          <w:i/>
        </w:rPr>
        <w:t>=</w:t>
      </w:r>
      <w:r>
        <w:rPr>
          <w:i/>
          <w:spacing w:val="-1"/>
        </w:rPr>
        <w:t xml:space="preserve"> </w:t>
      </w:r>
      <w:r>
        <w:t>0,09 +</w:t>
      </w:r>
      <w:r>
        <w:rPr>
          <w:spacing w:val="-1"/>
        </w:rPr>
        <w:t xml:space="preserve"> </w:t>
      </w:r>
      <w:r>
        <w:t>0,09</w:t>
      </w:r>
      <w:r>
        <w:rPr>
          <w:spacing w:val="22"/>
        </w:rPr>
        <w:t xml:space="preserve"> </w:t>
      </w:r>
      <w:r>
        <w:rPr>
          <w:noProof/>
          <w:spacing w:val="22"/>
          <w:position w:val="-3"/>
          <w:lang w:eastAsia="ru-RU"/>
        </w:rPr>
        <w:drawing>
          <wp:inline distT="0" distB="0" distL="0" distR="0" wp14:anchorId="79C2A7E4" wp14:editId="3BAFDB0D">
            <wp:extent cx="100574" cy="127000"/>
            <wp:effectExtent l="0" t="0" r="0" b="0"/>
            <wp:docPr id="6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85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74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2"/>
        </w:rPr>
        <w:t xml:space="preserve"> </w:t>
      </w:r>
      <w:r>
        <w:t>0,11 +</w:t>
      </w:r>
      <w:r>
        <w:rPr>
          <w:spacing w:val="-2"/>
        </w:rPr>
        <w:t xml:space="preserve"> </w:t>
      </w:r>
      <w:r>
        <w:t>0,11</w:t>
      </w:r>
      <w:r>
        <w:rPr>
          <w:spacing w:val="-1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0,2099</w:t>
      </w:r>
      <w:r>
        <w:rPr>
          <w:spacing w:val="-1"/>
        </w:rPr>
        <w:t xml:space="preserve"> </w:t>
      </w:r>
      <w:r>
        <w:t>(20,99%)</w:t>
      </w:r>
    </w:p>
    <w:p w:rsidR="009333F0" w:rsidRDefault="009333F0" w:rsidP="009333F0">
      <w:pPr>
        <w:pStyle w:val="a3"/>
        <w:spacing w:before="1"/>
        <w:ind w:left="538"/>
      </w:pPr>
      <w:r>
        <w:rPr>
          <w:i/>
        </w:rPr>
        <w:t>r</w:t>
      </w:r>
      <w:r>
        <w:rPr>
          <w:i/>
          <w:vertAlign w:val="subscript"/>
        </w:rPr>
        <w:t>1</w:t>
      </w:r>
      <w:r>
        <w:rPr>
          <w:i/>
          <w:spacing w:val="-3"/>
        </w:rPr>
        <w:t xml:space="preserve"> </w:t>
      </w:r>
      <w:r>
        <w:rPr>
          <w:i/>
        </w:rPr>
        <w:t>=</w:t>
      </w:r>
      <w:r>
        <w:rPr>
          <w:i/>
          <w:spacing w:val="-2"/>
        </w:rPr>
        <w:t xml:space="preserve"> </w:t>
      </w:r>
      <w:r>
        <w:t>2,5%</w:t>
      </w:r>
      <w:r>
        <w:rPr>
          <w:spacing w:val="-3"/>
        </w:rPr>
        <w:t xml:space="preserve"> </w:t>
      </w:r>
      <w:r>
        <w:t>(это</w:t>
      </w:r>
      <w:r>
        <w:rPr>
          <w:spacing w:val="-2"/>
        </w:rPr>
        <w:t xml:space="preserve"> </w:t>
      </w:r>
      <w:r>
        <w:t>надбавка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размер</w:t>
      </w:r>
      <w:r>
        <w:rPr>
          <w:spacing w:val="-1"/>
        </w:rPr>
        <w:t xml:space="preserve"> </w:t>
      </w:r>
      <w:r>
        <w:t>компании)</w:t>
      </w:r>
    </w:p>
    <w:p w:rsidR="009333F0" w:rsidRDefault="009333F0" w:rsidP="009333F0">
      <w:pPr>
        <w:pStyle w:val="a3"/>
        <w:spacing w:line="229" w:lineRule="exact"/>
        <w:ind w:left="538"/>
      </w:pPr>
      <w:r>
        <w:rPr>
          <w:i/>
        </w:rPr>
        <w:t>r</w:t>
      </w:r>
      <w:r>
        <w:rPr>
          <w:i/>
          <w:vertAlign w:val="subscript"/>
        </w:rPr>
        <w:t>2</w:t>
      </w:r>
      <w:r>
        <w:rPr>
          <w:i/>
          <w:spacing w:val="-3"/>
        </w:rPr>
        <w:t xml:space="preserve"> </w:t>
      </w:r>
      <w:r>
        <w:rPr>
          <w:i/>
        </w:rPr>
        <w:t>=</w:t>
      </w:r>
      <w:r>
        <w:rPr>
          <w:i/>
          <w:spacing w:val="-3"/>
        </w:rPr>
        <w:t xml:space="preserve"> </w:t>
      </w:r>
      <w:r>
        <w:t>1%</w:t>
      </w:r>
      <w:r>
        <w:rPr>
          <w:spacing w:val="-3"/>
        </w:rPr>
        <w:t xml:space="preserve"> </w:t>
      </w:r>
      <w:r>
        <w:t>(это</w:t>
      </w:r>
      <w:r>
        <w:rPr>
          <w:spacing w:val="-2"/>
        </w:rPr>
        <w:t xml:space="preserve"> </w:t>
      </w:r>
      <w:r>
        <w:t>надбавка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финансовое</w:t>
      </w:r>
      <w:r>
        <w:rPr>
          <w:spacing w:val="-3"/>
        </w:rPr>
        <w:t xml:space="preserve"> </w:t>
      </w:r>
      <w:r>
        <w:t>состояние)</w:t>
      </w:r>
    </w:p>
    <w:p w:rsidR="009333F0" w:rsidRDefault="009333F0" w:rsidP="009333F0">
      <w:pPr>
        <w:pStyle w:val="a3"/>
        <w:ind w:right="566" w:firstLine="424"/>
      </w:pPr>
      <w:r>
        <w:rPr>
          <w:i/>
        </w:rPr>
        <w:t>r</w:t>
      </w:r>
      <w:r>
        <w:rPr>
          <w:i/>
          <w:vertAlign w:val="subscript"/>
        </w:rPr>
        <w:t>3</w:t>
      </w:r>
      <w:r>
        <w:rPr>
          <w:i/>
          <w:spacing w:val="1"/>
        </w:rPr>
        <w:t xml:space="preserve"> </w:t>
      </w:r>
      <w:r>
        <w:rPr>
          <w:i/>
        </w:rPr>
        <w:t>=</w:t>
      </w:r>
      <w:r>
        <w:rPr>
          <w:i/>
          <w:spacing w:val="1"/>
        </w:rPr>
        <w:t xml:space="preserve"> </w:t>
      </w:r>
      <w:r>
        <w:t>5%</w:t>
      </w:r>
      <w:r>
        <w:rPr>
          <w:spacing w:val="49"/>
        </w:rPr>
        <w:t xml:space="preserve"> </w:t>
      </w:r>
      <w:r>
        <w:t>(это</w:t>
      </w:r>
      <w:r>
        <w:rPr>
          <w:spacing w:val="2"/>
        </w:rPr>
        <w:t xml:space="preserve"> </w:t>
      </w:r>
      <w:r>
        <w:t>надбавка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недостаточную</w:t>
      </w:r>
      <w:r>
        <w:rPr>
          <w:spacing w:val="3"/>
        </w:rPr>
        <w:t xml:space="preserve"> </w:t>
      </w:r>
      <w:r>
        <w:t>диверсификацию</w:t>
      </w:r>
      <w:r>
        <w:rPr>
          <w:spacing w:val="3"/>
        </w:rPr>
        <w:t xml:space="preserve"> </w:t>
      </w:r>
      <w:r>
        <w:t>про-</w:t>
      </w:r>
      <w:r>
        <w:rPr>
          <w:spacing w:val="-47"/>
        </w:rPr>
        <w:t xml:space="preserve"> </w:t>
      </w:r>
      <w:r>
        <w:t>дукции)</w:t>
      </w:r>
    </w:p>
    <w:p w:rsidR="009333F0" w:rsidRDefault="009333F0" w:rsidP="009333F0">
      <w:pPr>
        <w:pStyle w:val="a3"/>
        <w:ind w:left="538"/>
      </w:pPr>
      <w:r>
        <w:rPr>
          <w:i/>
        </w:rPr>
        <w:t>r</w:t>
      </w:r>
      <w:r>
        <w:rPr>
          <w:i/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20,99%</w:t>
      </w:r>
      <w:r>
        <w:rPr>
          <w:spacing w:val="-1"/>
        </w:rPr>
        <w:t xml:space="preserve"> </w:t>
      </w:r>
      <w:r>
        <w:t>+2,5%</w:t>
      </w:r>
      <w:r>
        <w:rPr>
          <w:spacing w:val="-2"/>
        </w:rPr>
        <w:t xml:space="preserve"> </w:t>
      </w:r>
      <w:r>
        <w:t>+ 1%</w:t>
      </w:r>
      <w:r>
        <w:rPr>
          <w:spacing w:val="-2"/>
        </w:rPr>
        <w:t xml:space="preserve"> </w:t>
      </w:r>
      <w:r>
        <w:t>+ 5%</w:t>
      </w:r>
      <w:r>
        <w:rPr>
          <w:spacing w:val="-4"/>
        </w:rPr>
        <w:t xml:space="preserve"> </w:t>
      </w:r>
      <w:r>
        <w:t>= 29,49%</w:t>
      </w:r>
    </w:p>
    <w:p w:rsidR="009333F0" w:rsidRDefault="009333F0" w:rsidP="009333F0">
      <w:pPr>
        <w:pStyle w:val="a3"/>
        <w:spacing w:before="60"/>
        <w:ind w:right="547" w:firstLine="424"/>
      </w:pPr>
      <w:r>
        <w:rPr>
          <w:i/>
        </w:rPr>
        <w:t>Ответ:</w:t>
      </w:r>
      <w:r>
        <w:rPr>
          <w:i/>
          <w:spacing w:val="25"/>
        </w:rPr>
        <w:t xml:space="preserve"> </w:t>
      </w:r>
      <w:r>
        <w:t>стоимость</w:t>
      </w:r>
      <w:r>
        <w:rPr>
          <w:spacing w:val="23"/>
        </w:rPr>
        <w:t xml:space="preserve"> </w:t>
      </w:r>
      <w:r>
        <w:t>компании</w:t>
      </w:r>
      <w:r>
        <w:rPr>
          <w:spacing w:val="23"/>
        </w:rPr>
        <w:t xml:space="preserve"> </w:t>
      </w:r>
      <w:r>
        <w:t>должна</w:t>
      </w:r>
      <w:r>
        <w:rPr>
          <w:spacing w:val="26"/>
        </w:rPr>
        <w:t xml:space="preserve"> </w:t>
      </w:r>
      <w:r>
        <w:t>быть</w:t>
      </w:r>
      <w:r>
        <w:rPr>
          <w:spacing w:val="24"/>
        </w:rPr>
        <w:t xml:space="preserve"> </w:t>
      </w:r>
      <w:r>
        <w:t>рассчитана</w:t>
      </w:r>
      <w:r>
        <w:rPr>
          <w:spacing w:val="26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примене-</w:t>
      </w:r>
      <w:r>
        <w:rPr>
          <w:spacing w:val="-47"/>
        </w:rPr>
        <w:t xml:space="preserve"> </w:t>
      </w:r>
      <w:r>
        <w:t>нием ставки</w:t>
      </w:r>
      <w:r>
        <w:rPr>
          <w:spacing w:val="-1"/>
        </w:rPr>
        <w:t xml:space="preserve"> </w:t>
      </w:r>
      <w:r>
        <w:t>дисконтирования</w:t>
      </w:r>
      <w:r>
        <w:rPr>
          <w:spacing w:val="-1"/>
        </w:rPr>
        <w:t xml:space="preserve"> </w:t>
      </w:r>
      <w:r>
        <w:t>29,49%.</w:t>
      </w:r>
    </w:p>
    <w:p w:rsidR="009333F0" w:rsidRPr="009333F0" w:rsidRDefault="009333F0" w:rsidP="009333F0">
      <w:pPr>
        <w:pStyle w:val="4"/>
        <w:keepNext w:val="0"/>
        <w:keepLines w:val="0"/>
        <w:tabs>
          <w:tab w:val="left" w:pos="1426"/>
        </w:tabs>
        <w:spacing w:before="127"/>
        <w:jc w:val="center"/>
        <w:rPr>
          <w:rFonts w:ascii="Times New Roman" w:hAnsi="Times New Roman" w:cs="Times New Roman"/>
          <w:color w:val="auto"/>
        </w:rPr>
      </w:pPr>
      <w:r w:rsidRPr="009333F0">
        <w:rPr>
          <w:rFonts w:ascii="Times New Roman" w:hAnsi="Times New Roman" w:cs="Times New Roman"/>
          <w:color w:val="auto"/>
        </w:rPr>
        <w:t>Метод</w:t>
      </w:r>
      <w:r w:rsidRPr="009333F0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9333F0">
        <w:rPr>
          <w:rFonts w:ascii="Times New Roman" w:hAnsi="Times New Roman" w:cs="Times New Roman"/>
          <w:color w:val="auto"/>
        </w:rPr>
        <w:t>средневзвешенной</w:t>
      </w:r>
      <w:r w:rsidRPr="009333F0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9333F0">
        <w:rPr>
          <w:rFonts w:ascii="Times New Roman" w:hAnsi="Times New Roman" w:cs="Times New Roman"/>
          <w:color w:val="auto"/>
        </w:rPr>
        <w:t>стоимости</w:t>
      </w:r>
      <w:r w:rsidRPr="009333F0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9333F0">
        <w:rPr>
          <w:rFonts w:ascii="Times New Roman" w:hAnsi="Times New Roman" w:cs="Times New Roman"/>
          <w:color w:val="auto"/>
        </w:rPr>
        <w:t>капитала.</w:t>
      </w:r>
    </w:p>
    <w:p w:rsidR="009333F0" w:rsidRDefault="009333F0" w:rsidP="009333F0">
      <w:pPr>
        <w:pStyle w:val="a3"/>
        <w:spacing w:before="113"/>
        <w:ind w:right="549" w:firstLine="424"/>
        <w:jc w:val="both"/>
      </w:pPr>
      <w:r>
        <w:t>Мы</w:t>
      </w:r>
      <w:r>
        <w:rPr>
          <w:spacing w:val="-7"/>
        </w:rPr>
        <w:t xml:space="preserve"> </w:t>
      </w:r>
      <w:r>
        <w:t>рассмотрели</w:t>
      </w:r>
      <w:r>
        <w:rPr>
          <w:spacing w:val="-9"/>
        </w:rPr>
        <w:t xml:space="preserve"> </w:t>
      </w:r>
      <w:r>
        <w:t>модель,</w:t>
      </w:r>
      <w:r>
        <w:rPr>
          <w:spacing w:val="-7"/>
        </w:rPr>
        <w:t xml:space="preserve"> </w:t>
      </w:r>
      <w:r>
        <w:t>основанную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использовании</w:t>
      </w:r>
      <w:r>
        <w:rPr>
          <w:spacing w:val="-7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соб-</w:t>
      </w:r>
      <w:r>
        <w:rPr>
          <w:spacing w:val="-48"/>
        </w:rPr>
        <w:t xml:space="preserve"> </w:t>
      </w:r>
      <w:r>
        <w:t>ственного капитала. Однако, как говорилось ранее, в случаях оценки</w:t>
      </w:r>
      <w:r>
        <w:rPr>
          <w:spacing w:val="1"/>
        </w:rPr>
        <w:t xml:space="preserve"> </w:t>
      </w:r>
      <w:r>
        <w:t>стоимости предприятия исходя из бездолговых денежных потоков срав-</w:t>
      </w:r>
      <w:r>
        <w:rPr>
          <w:spacing w:val="1"/>
        </w:rPr>
        <w:t xml:space="preserve"> </w:t>
      </w:r>
      <w:r>
        <w:t>нительную стоимость заемного и собственного капитала следует отра-</w:t>
      </w:r>
      <w:r>
        <w:rPr>
          <w:spacing w:val="1"/>
        </w:rPr>
        <w:t xml:space="preserve"> </w:t>
      </w:r>
      <w:r>
        <w:t>зить</w:t>
      </w:r>
      <w:r>
        <w:rPr>
          <w:spacing w:val="-1"/>
        </w:rPr>
        <w:t xml:space="preserve"> </w:t>
      </w:r>
      <w:r>
        <w:t>хотя</w:t>
      </w:r>
      <w:r>
        <w:rPr>
          <w:spacing w:val="-1"/>
        </w:rPr>
        <w:t xml:space="preserve"> </w:t>
      </w:r>
      <w:r>
        <w:t>бы в</w:t>
      </w:r>
      <w:r>
        <w:rPr>
          <w:spacing w:val="-1"/>
        </w:rPr>
        <w:t xml:space="preserve"> </w:t>
      </w:r>
      <w:r>
        <w:t>ставке</w:t>
      </w:r>
      <w:r>
        <w:rPr>
          <w:spacing w:val="3"/>
        </w:rPr>
        <w:t xml:space="preserve"> </w:t>
      </w:r>
      <w:r>
        <w:t>дисконта.</w:t>
      </w:r>
    </w:p>
    <w:p w:rsidR="009333F0" w:rsidRDefault="009333F0" w:rsidP="009333F0">
      <w:pPr>
        <w:jc w:val="both"/>
      </w:pPr>
    </w:p>
    <w:p w:rsidR="00C73747" w:rsidRDefault="00C73747" w:rsidP="00C73747">
      <w:pPr>
        <w:pStyle w:val="a3"/>
        <w:spacing w:before="71"/>
        <w:ind w:right="550" w:firstLine="424"/>
        <w:jc w:val="both"/>
      </w:pPr>
      <w:r>
        <w:rPr>
          <w:noProof/>
          <w:lang w:eastAsia="ru-RU"/>
        </w:rPr>
        <w:drawing>
          <wp:anchor distT="0" distB="0" distL="0" distR="0" simplePos="0" relativeHeight="251662336" behindDoc="1" locked="0" layoutInCell="1" allowOverlap="1" wp14:anchorId="2F0D2BE1" wp14:editId="27593034">
            <wp:simplePos x="0" y="0"/>
            <wp:positionH relativeFrom="page">
              <wp:posOffset>2898075</wp:posOffset>
            </wp:positionH>
            <wp:positionV relativeFrom="paragraph">
              <wp:posOffset>831918</wp:posOffset>
            </wp:positionV>
            <wp:extent cx="145683" cy="159751"/>
            <wp:effectExtent l="0" t="0" r="0" b="0"/>
            <wp:wrapNone/>
            <wp:docPr id="7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9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83" cy="159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3360" behindDoc="1" locked="0" layoutInCell="1" allowOverlap="1" wp14:anchorId="239B1016" wp14:editId="0EC4E3A1">
            <wp:simplePos x="0" y="0"/>
            <wp:positionH relativeFrom="page">
              <wp:posOffset>2665403</wp:posOffset>
            </wp:positionH>
            <wp:positionV relativeFrom="paragraph">
              <wp:posOffset>831918</wp:posOffset>
            </wp:positionV>
            <wp:extent cx="145683" cy="159751"/>
            <wp:effectExtent l="0" t="0" r="0" b="0"/>
            <wp:wrapNone/>
            <wp:docPr id="73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9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83" cy="159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4384" behindDoc="1" locked="0" layoutInCell="1" allowOverlap="1" wp14:anchorId="325D3D7A" wp14:editId="3E0C4EAE">
            <wp:simplePos x="0" y="0"/>
            <wp:positionH relativeFrom="page">
              <wp:posOffset>2392715</wp:posOffset>
            </wp:positionH>
            <wp:positionV relativeFrom="paragraph">
              <wp:posOffset>831918</wp:posOffset>
            </wp:positionV>
            <wp:extent cx="145683" cy="159751"/>
            <wp:effectExtent l="0" t="0" r="0" b="0"/>
            <wp:wrapNone/>
            <wp:docPr id="75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9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83" cy="159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5408" behindDoc="1" locked="0" layoutInCell="1" allowOverlap="1" wp14:anchorId="79334F7C" wp14:editId="407D45ED">
            <wp:simplePos x="0" y="0"/>
            <wp:positionH relativeFrom="page">
              <wp:posOffset>2149905</wp:posOffset>
            </wp:positionH>
            <wp:positionV relativeFrom="paragraph">
              <wp:posOffset>831918</wp:posOffset>
            </wp:positionV>
            <wp:extent cx="145683" cy="159751"/>
            <wp:effectExtent l="0" t="0" r="0" b="0"/>
            <wp:wrapNone/>
            <wp:docPr id="7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97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83" cy="159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Согласно методу средневзвешенной стоимости капитала (WACC)</w:t>
      </w:r>
      <w:r>
        <w:rPr>
          <w:spacing w:val="1"/>
        </w:rPr>
        <w:t xml:space="preserve"> </w:t>
      </w:r>
      <w:r>
        <w:t>ставка дисконта для дисконтирования бездолговых денежных потоков</w:t>
      </w:r>
      <w:r>
        <w:rPr>
          <w:spacing w:val="1"/>
        </w:rPr>
        <w:t xml:space="preserve"> </w:t>
      </w:r>
      <w:r>
        <w:t>представляет собой минимально требуемую норму отдачи на единицу</w:t>
      </w:r>
      <w:r>
        <w:rPr>
          <w:spacing w:val="1"/>
        </w:rPr>
        <w:t xml:space="preserve"> </w:t>
      </w:r>
      <w:r>
        <w:t>денежных средств смешанного (собственного и заемного) финансиро-</w:t>
      </w:r>
      <w:r>
        <w:rPr>
          <w:spacing w:val="1"/>
        </w:rPr>
        <w:t xml:space="preserve"> </w:t>
      </w:r>
      <w:r>
        <w:t>вания</w:t>
      </w:r>
      <w:r>
        <w:rPr>
          <w:spacing w:val="-2"/>
        </w:rPr>
        <w:t xml:space="preserve"> </w:t>
      </w:r>
      <w:r>
        <w:t>проекта и</w:t>
      </w:r>
      <w:r>
        <w:rPr>
          <w:spacing w:val="-2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формулой</w:t>
      </w:r>
      <w:r>
        <w:rPr>
          <w:spacing w:val="-1"/>
        </w:rPr>
        <w:t xml:space="preserve"> </w:t>
      </w:r>
      <w:r>
        <w:t>(3.4).</w:t>
      </w:r>
    </w:p>
    <w:p w:rsidR="00C73747" w:rsidRDefault="00C73747" w:rsidP="00C73747">
      <w:pPr>
        <w:jc w:val="both"/>
        <w:sectPr w:rsidR="00C73747">
          <w:pgSz w:w="9180" w:h="12980"/>
          <w:pgMar w:top="640" w:right="1260" w:bottom="2200" w:left="1020" w:header="0" w:footer="1939" w:gutter="0"/>
          <w:cols w:space="720"/>
        </w:sectPr>
      </w:pPr>
    </w:p>
    <w:p w:rsidR="00C73747" w:rsidRPr="00C91F15" w:rsidRDefault="00C73747" w:rsidP="00C73747">
      <w:pPr>
        <w:spacing w:before="110"/>
        <w:jc w:val="right"/>
        <w:rPr>
          <w:i/>
          <w:sz w:val="12"/>
          <w:lang w:val="en-US"/>
        </w:rPr>
      </w:pPr>
      <w:r w:rsidRPr="00C91F15">
        <w:rPr>
          <w:i/>
          <w:spacing w:val="-4"/>
          <w:w w:val="105"/>
          <w:position w:val="5"/>
          <w:sz w:val="20"/>
          <w:lang w:val="en-US"/>
        </w:rPr>
        <w:lastRenderedPageBreak/>
        <w:t>r</w:t>
      </w:r>
      <w:r w:rsidRPr="00C91F15">
        <w:rPr>
          <w:i/>
          <w:spacing w:val="-4"/>
          <w:w w:val="105"/>
          <w:sz w:val="12"/>
          <w:lang w:val="en-US"/>
        </w:rPr>
        <w:t>W</w:t>
      </w:r>
      <w:r w:rsidRPr="00C91F15">
        <w:rPr>
          <w:i/>
          <w:spacing w:val="-11"/>
          <w:w w:val="105"/>
          <w:sz w:val="12"/>
          <w:lang w:val="en-US"/>
        </w:rPr>
        <w:t xml:space="preserve"> </w:t>
      </w:r>
      <w:r w:rsidRPr="00C91F15">
        <w:rPr>
          <w:i/>
          <w:spacing w:val="-3"/>
          <w:w w:val="105"/>
          <w:sz w:val="12"/>
          <w:lang w:val="en-US"/>
        </w:rPr>
        <w:t>ACC</w:t>
      </w:r>
    </w:p>
    <w:p w:rsidR="00C73747" w:rsidRPr="00C91F15" w:rsidRDefault="00C73747" w:rsidP="00C73747">
      <w:pPr>
        <w:spacing w:before="108"/>
        <w:ind w:left="146"/>
        <w:rPr>
          <w:i/>
          <w:sz w:val="12"/>
          <w:lang w:val="en-US"/>
        </w:rPr>
      </w:pPr>
      <w:r w:rsidRPr="00C91F15">
        <w:rPr>
          <w:lang w:val="en-US"/>
        </w:rPr>
        <w:br w:type="column"/>
      </w:r>
      <w:r w:rsidRPr="00C91F15">
        <w:rPr>
          <w:i/>
          <w:spacing w:val="-1"/>
          <w:w w:val="110"/>
          <w:sz w:val="20"/>
          <w:lang w:val="en-US"/>
        </w:rPr>
        <w:lastRenderedPageBreak/>
        <w:t>k</w:t>
      </w:r>
      <w:r w:rsidRPr="00C91F15">
        <w:rPr>
          <w:i/>
          <w:spacing w:val="-1"/>
          <w:w w:val="110"/>
          <w:position w:val="-4"/>
          <w:sz w:val="12"/>
          <w:lang w:val="en-US"/>
        </w:rPr>
        <w:t>d</w:t>
      </w:r>
      <w:r w:rsidRPr="00C91F15">
        <w:rPr>
          <w:i/>
          <w:spacing w:val="59"/>
          <w:w w:val="110"/>
          <w:position w:val="-4"/>
          <w:sz w:val="12"/>
          <w:lang w:val="en-US"/>
        </w:rPr>
        <w:t xml:space="preserve">  </w:t>
      </w:r>
      <w:r w:rsidRPr="00C91F15">
        <w:rPr>
          <w:i/>
          <w:spacing w:val="-12"/>
          <w:w w:val="110"/>
          <w:sz w:val="20"/>
          <w:lang w:val="en-US"/>
        </w:rPr>
        <w:t>W</w:t>
      </w:r>
      <w:r w:rsidRPr="00C91F15">
        <w:rPr>
          <w:i/>
          <w:spacing w:val="-12"/>
          <w:w w:val="110"/>
          <w:position w:val="-4"/>
          <w:sz w:val="12"/>
          <w:lang w:val="en-US"/>
        </w:rPr>
        <w:t>d</w:t>
      </w:r>
    </w:p>
    <w:p w:rsidR="00C73747" w:rsidRPr="00C91F15" w:rsidRDefault="00C73747" w:rsidP="00C73747">
      <w:pPr>
        <w:spacing w:before="108"/>
        <w:ind w:left="186"/>
        <w:rPr>
          <w:sz w:val="20"/>
          <w:lang w:val="en-US"/>
        </w:rPr>
      </w:pPr>
      <w:r w:rsidRPr="00C91F15">
        <w:rPr>
          <w:lang w:val="en-US"/>
        </w:rPr>
        <w:br w:type="column"/>
      </w:r>
      <w:r w:rsidRPr="00C91F15">
        <w:rPr>
          <w:i/>
          <w:spacing w:val="-1"/>
          <w:w w:val="110"/>
          <w:sz w:val="20"/>
          <w:lang w:val="en-US"/>
        </w:rPr>
        <w:lastRenderedPageBreak/>
        <w:t>k</w:t>
      </w:r>
      <w:r w:rsidRPr="00C91F15">
        <w:rPr>
          <w:i/>
          <w:spacing w:val="-1"/>
          <w:w w:val="110"/>
          <w:position w:val="-4"/>
          <w:sz w:val="12"/>
          <w:lang w:val="en-US"/>
        </w:rPr>
        <w:t>a</w:t>
      </w:r>
      <w:r w:rsidRPr="00C91F15">
        <w:rPr>
          <w:i/>
          <w:spacing w:val="54"/>
          <w:w w:val="110"/>
          <w:position w:val="-4"/>
          <w:sz w:val="12"/>
          <w:lang w:val="en-US"/>
        </w:rPr>
        <w:t xml:space="preserve">  </w:t>
      </w:r>
      <w:r w:rsidRPr="00C91F15">
        <w:rPr>
          <w:i/>
          <w:spacing w:val="-12"/>
          <w:w w:val="110"/>
          <w:sz w:val="20"/>
          <w:lang w:val="en-US"/>
        </w:rPr>
        <w:t>W</w:t>
      </w:r>
      <w:r w:rsidRPr="00C91F15">
        <w:rPr>
          <w:i/>
          <w:spacing w:val="-12"/>
          <w:w w:val="110"/>
          <w:position w:val="-4"/>
          <w:sz w:val="12"/>
          <w:lang w:val="en-US"/>
        </w:rPr>
        <w:t>a</w:t>
      </w:r>
      <w:r w:rsidRPr="00C91F15">
        <w:rPr>
          <w:i/>
          <w:spacing w:val="-16"/>
          <w:w w:val="110"/>
          <w:position w:val="-4"/>
          <w:sz w:val="12"/>
          <w:lang w:val="en-US"/>
        </w:rPr>
        <w:t xml:space="preserve"> </w:t>
      </w:r>
      <w:r w:rsidRPr="00C91F15">
        <w:rPr>
          <w:spacing w:val="-11"/>
          <w:w w:val="110"/>
          <w:sz w:val="20"/>
          <w:lang w:val="en-US"/>
        </w:rPr>
        <w:t>,</w:t>
      </w:r>
    </w:p>
    <w:p w:rsidR="00C73747" w:rsidRDefault="00C73747" w:rsidP="00C73747">
      <w:pPr>
        <w:pStyle w:val="a3"/>
        <w:spacing w:before="86"/>
        <w:ind w:left="0" w:right="559"/>
        <w:jc w:val="right"/>
      </w:pPr>
      <w:r w:rsidRPr="00C73747">
        <w:br w:type="column"/>
      </w:r>
      <w:r>
        <w:lastRenderedPageBreak/>
        <w:t>(3.4)</w:t>
      </w:r>
    </w:p>
    <w:p w:rsidR="00C73747" w:rsidRDefault="00C73747" w:rsidP="00C73747">
      <w:pPr>
        <w:jc w:val="right"/>
        <w:sectPr w:rsidR="00C73747">
          <w:type w:val="continuous"/>
          <w:pgSz w:w="9180" w:h="12980"/>
          <w:pgMar w:top="640" w:right="1260" w:bottom="2120" w:left="1020" w:header="720" w:footer="720" w:gutter="0"/>
          <w:cols w:num="4" w:space="720" w:equalWidth="0">
            <w:col w:w="2343" w:space="40"/>
            <w:col w:w="727" w:space="39"/>
            <w:col w:w="829" w:space="71"/>
            <w:col w:w="2851"/>
          </w:cols>
        </w:sectPr>
      </w:pPr>
    </w:p>
    <w:p w:rsidR="00C73747" w:rsidRDefault="00C73747" w:rsidP="00C73747">
      <w:pPr>
        <w:pStyle w:val="a3"/>
        <w:spacing w:before="95"/>
        <w:ind w:right="566"/>
      </w:pPr>
      <w:r>
        <w:lastRenderedPageBreak/>
        <w:t>где</w:t>
      </w:r>
      <w:r>
        <w:rPr>
          <w:spacing w:val="6"/>
        </w:rPr>
        <w:t xml:space="preserve"> </w:t>
      </w:r>
      <w:r>
        <w:rPr>
          <w:i/>
        </w:rPr>
        <w:t>k</w:t>
      </w:r>
      <w:r>
        <w:rPr>
          <w:i/>
          <w:vertAlign w:val="subscript"/>
        </w:rPr>
        <w:t>d</w:t>
      </w:r>
      <w:r>
        <w:rPr>
          <w:i/>
          <w:spacing w:val="35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цена</w:t>
      </w:r>
      <w:r>
        <w:rPr>
          <w:spacing w:val="5"/>
        </w:rPr>
        <w:t xml:space="preserve"> </w:t>
      </w:r>
      <w:r>
        <w:t>заемного</w:t>
      </w:r>
      <w:r>
        <w:rPr>
          <w:spacing w:val="6"/>
        </w:rPr>
        <w:t xml:space="preserve"> </w:t>
      </w:r>
      <w:r>
        <w:t>капитала,</w:t>
      </w:r>
      <w:r>
        <w:rPr>
          <w:spacing w:val="3"/>
        </w:rPr>
        <w:t xml:space="preserve"> </w:t>
      </w:r>
      <w:r>
        <w:t>т.е.</w:t>
      </w:r>
      <w:r>
        <w:rPr>
          <w:spacing w:val="3"/>
        </w:rPr>
        <w:t xml:space="preserve"> </w:t>
      </w:r>
      <w:r>
        <w:t>процент,</w:t>
      </w:r>
      <w:r>
        <w:rPr>
          <w:spacing w:val="5"/>
        </w:rPr>
        <w:t xml:space="preserve"> </w:t>
      </w:r>
      <w:r>
        <w:t>выплачиваемый</w:t>
      </w:r>
      <w:r>
        <w:rPr>
          <w:spacing w:val="3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поль-</w:t>
      </w:r>
      <w:r>
        <w:rPr>
          <w:spacing w:val="-47"/>
        </w:rPr>
        <w:t xml:space="preserve"> </w:t>
      </w:r>
      <w:r>
        <w:t>зование</w:t>
      </w:r>
      <w:r>
        <w:rPr>
          <w:spacing w:val="-1"/>
        </w:rPr>
        <w:t xml:space="preserve"> </w:t>
      </w:r>
      <w:r>
        <w:t>кредитом;</w:t>
      </w:r>
    </w:p>
    <w:p w:rsidR="00C73747" w:rsidRDefault="00C73747" w:rsidP="00C73747">
      <w:pPr>
        <w:pStyle w:val="a3"/>
        <w:spacing w:line="228" w:lineRule="exact"/>
        <w:ind w:left="538"/>
      </w:pPr>
      <w:r>
        <w:rPr>
          <w:i/>
        </w:rPr>
        <w:t>W</w:t>
      </w:r>
      <w:r>
        <w:rPr>
          <w:i/>
          <w:vertAlign w:val="subscript"/>
        </w:rPr>
        <w:t>d</w:t>
      </w:r>
      <w:r>
        <w:rPr>
          <w:i/>
          <w:spacing w:val="30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t>доля</w:t>
      </w:r>
      <w:r>
        <w:rPr>
          <w:spacing w:val="-3"/>
        </w:rPr>
        <w:t xml:space="preserve"> </w:t>
      </w:r>
      <w:r>
        <w:t>заемного</w:t>
      </w:r>
      <w:r>
        <w:rPr>
          <w:spacing w:val="-1"/>
        </w:rPr>
        <w:t xml:space="preserve"> </w:t>
      </w:r>
      <w:r>
        <w:t>капитала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структуре</w:t>
      </w:r>
      <w:r>
        <w:rPr>
          <w:spacing w:val="-2"/>
        </w:rPr>
        <w:t xml:space="preserve"> </w:t>
      </w:r>
      <w:r>
        <w:t>капитала;</w:t>
      </w:r>
    </w:p>
    <w:p w:rsidR="00C73747" w:rsidRDefault="00C73747" w:rsidP="00C73747">
      <w:pPr>
        <w:pStyle w:val="a3"/>
        <w:ind w:firstLine="424"/>
      </w:pPr>
      <w:r>
        <w:rPr>
          <w:i/>
        </w:rPr>
        <w:t>k</w:t>
      </w:r>
      <w:r>
        <w:rPr>
          <w:i/>
          <w:vertAlign w:val="subscript"/>
        </w:rPr>
        <w:t>a</w:t>
      </w:r>
      <w:r>
        <w:rPr>
          <w:i/>
          <w:spacing w:val="41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цена</w:t>
      </w:r>
      <w:r>
        <w:rPr>
          <w:spacing w:val="13"/>
        </w:rPr>
        <w:t xml:space="preserve"> </w:t>
      </w:r>
      <w:r>
        <w:t>акционерного</w:t>
      </w:r>
      <w:r>
        <w:rPr>
          <w:spacing w:val="13"/>
        </w:rPr>
        <w:t xml:space="preserve"> </w:t>
      </w:r>
      <w:r>
        <w:t>капитала,</w:t>
      </w:r>
      <w:r>
        <w:rPr>
          <w:spacing w:val="11"/>
        </w:rPr>
        <w:t xml:space="preserve"> </w:t>
      </w:r>
      <w:r>
        <w:t>т.е.</w:t>
      </w:r>
      <w:r>
        <w:rPr>
          <w:spacing w:val="13"/>
        </w:rPr>
        <w:t xml:space="preserve"> </w:t>
      </w:r>
      <w:r>
        <w:t>процент,</w:t>
      </w:r>
      <w:r>
        <w:rPr>
          <w:spacing w:val="12"/>
        </w:rPr>
        <w:t xml:space="preserve"> </w:t>
      </w:r>
      <w:r>
        <w:t>выплачиваемый</w:t>
      </w:r>
      <w:r>
        <w:rPr>
          <w:spacing w:val="12"/>
        </w:rPr>
        <w:t xml:space="preserve"> </w:t>
      </w:r>
      <w:r>
        <w:t>по</w:t>
      </w:r>
      <w:r>
        <w:rPr>
          <w:spacing w:val="-47"/>
        </w:rPr>
        <w:t xml:space="preserve"> </w:t>
      </w:r>
      <w:r>
        <w:t>дивидендам;</w:t>
      </w:r>
    </w:p>
    <w:p w:rsidR="00C73747" w:rsidRDefault="00C73747" w:rsidP="00C73747">
      <w:pPr>
        <w:pStyle w:val="a3"/>
        <w:spacing w:before="1"/>
        <w:ind w:left="538"/>
      </w:pPr>
      <w:r>
        <w:rPr>
          <w:i/>
        </w:rPr>
        <w:lastRenderedPageBreak/>
        <w:t>W</w:t>
      </w:r>
      <w:r>
        <w:rPr>
          <w:i/>
          <w:vertAlign w:val="subscript"/>
        </w:rPr>
        <w:t>a</w:t>
      </w:r>
      <w:r>
        <w:rPr>
          <w:i/>
          <w:spacing w:val="30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t>доля</w:t>
      </w:r>
      <w:r>
        <w:rPr>
          <w:spacing w:val="-3"/>
        </w:rPr>
        <w:t xml:space="preserve"> </w:t>
      </w:r>
      <w:r>
        <w:t>акционерного</w:t>
      </w:r>
      <w:r>
        <w:rPr>
          <w:spacing w:val="-1"/>
        </w:rPr>
        <w:t xml:space="preserve"> </w:t>
      </w:r>
      <w:r>
        <w:t>капитала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структуре</w:t>
      </w:r>
      <w:r>
        <w:rPr>
          <w:spacing w:val="-2"/>
        </w:rPr>
        <w:t xml:space="preserve"> </w:t>
      </w:r>
      <w:r>
        <w:t>капитала.</w:t>
      </w:r>
    </w:p>
    <w:p w:rsidR="00C73747" w:rsidRDefault="00C73747" w:rsidP="00C73747">
      <w:pPr>
        <w:pStyle w:val="4"/>
        <w:spacing w:before="126"/>
        <w:ind w:left="2720"/>
      </w:pPr>
      <w:r>
        <w:t>Пример</w:t>
      </w:r>
      <w:r>
        <w:rPr>
          <w:spacing w:val="-2"/>
        </w:rPr>
        <w:t xml:space="preserve"> </w:t>
      </w:r>
      <w:r>
        <w:t>3.4</w:t>
      </w:r>
    </w:p>
    <w:p w:rsidR="00C73747" w:rsidRDefault="00C73747" w:rsidP="00C73747">
      <w:pPr>
        <w:pStyle w:val="a3"/>
        <w:spacing w:before="113"/>
        <w:ind w:right="548" w:firstLine="424"/>
      </w:pPr>
      <w:r>
        <w:t>Определите</w:t>
      </w:r>
      <w:r>
        <w:rPr>
          <w:spacing w:val="43"/>
        </w:rPr>
        <w:t xml:space="preserve"> </w:t>
      </w:r>
      <w:r>
        <w:t>ставку</w:t>
      </w:r>
      <w:r>
        <w:rPr>
          <w:spacing w:val="43"/>
        </w:rPr>
        <w:t xml:space="preserve"> </w:t>
      </w:r>
      <w:r>
        <w:t>дисконтирования</w:t>
      </w:r>
      <w:r>
        <w:rPr>
          <w:spacing w:val="45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оцениваемого</w:t>
      </w:r>
      <w:r>
        <w:rPr>
          <w:spacing w:val="44"/>
        </w:rPr>
        <w:t xml:space="preserve"> </w:t>
      </w:r>
      <w:r>
        <w:t>предпри-</w:t>
      </w:r>
      <w:r>
        <w:rPr>
          <w:spacing w:val="-47"/>
        </w:rPr>
        <w:t xml:space="preserve"> </w:t>
      </w:r>
      <w:r>
        <w:t>ятия,</w:t>
      </w:r>
      <w:r>
        <w:rPr>
          <w:spacing w:val="-1"/>
        </w:rPr>
        <w:t xml:space="preserve"> </w:t>
      </w:r>
      <w:r>
        <w:t>имея</w:t>
      </w:r>
      <w:r>
        <w:rPr>
          <w:spacing w:val="-1"/>
        </w:rPr>
        <w:t xml:space="preserve"> </w:t>
      </w:r>
      <w:r>
        <w:t>следующие данные:</w:t>
      </w:r>
    </w:p>
    <w:p w:rsidR="00C73747" w:rsidRDefault="00C73747" w:rsidP="00C73747">
      <w:pPr>
        <w:pStyle w:val="a3"/>
        <w:spacing w:before="1"/>
        <w:ind w:left="538" w:right="647"/>
      </w:pPr>
      <w:r>
        <w:t>Рыночная стоимость обыкновенных акции фирмы – 450 тыс. евро;</w:t>
      </w:r>
      <w:r>
        <w:rPr>
          <w:spacing w:val="-47"/>
        </w:rPr>
        <w:t xml:space="preserve"> </w:t>
      </w:r>
      <w:r>
        <w:t>Рыночная стоимость привилегированных акций – 120 тыс. евро;</w:t>
      </w:r>
      <w:r>
        <w:rPr>
          <w:spacing w:val="1"/>
        </w:rPr>
        <w:t xml:space="preserve"> </w:t>
      </w:r>
      <w:r>
        <w:t>Заемный</w:t>
      </w:r>
      <w:r>
        <w:rPr>
          <w:spacing w:val="-2"/>
        </w:rPr>
        <w:t xml:space="preserve"> </w:t>
      </w:r>
      <w:r>
        <w:t>капитал –</w:t>
      </w:r>
      <w:r>
        <w:rPr>
          <w:spacing w:val="1"/>
        </w:rPr>
        <w:t xml:space="preserve"> </w:t>
      </w:r>
      <w:r>
        <w:t>200</w:t>
      </w:r>
      <w:r>
        <w:rPr>
          <w:spacing w:val="1"/>
        </w:rPr>
        <w:t xml:space="preserve"> </w:t>
      </w:r>
      <w:r>
        <w:t>тыс.евро;</w:t>
      </w:r>
    </w:p>
    <w:p w:rsidR="00C73747" w:rsidRDefault="00C73747" w:rsidP="00C73747">
      <w:pPr>
        <w:pStyle w:val="a3"/>
        <w:spacing w:before="1"/>
        <w:ind w:right="566" w:firstLine="424"/>
      </w:pPr>
      <w:r>
        <w:t>Дивиденды</w:t>
      </w:r>
      <w:r>
        <w:rPr>
          <w:spacing w:val="1"/>
        </w:rPr>
        <w:t xml:space="preserve"> </w:t>
      </w:r>
      <w:r>
        <w:t>выплачиваются в размере 10%</w:t>
      </w:r>
      <w:r>
        <w:rPr>
          <w:spacing w:val="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привилегированные</w:t>
      </w:r>
      <w:r>
        <w:rPr>
          <w:spacing w:val="-4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9%</w:t>
      </w:r>
      <w:r>
        <w:rPr>
          <w:spacing w:val="-1"/>
        </w:rPr>
        <w:t xml:space="preserve"> </w:t>
      </w:r>
      <w:r>
        <w:t>на обыкновенные акции;</w:t>
      </w:r>
    </w:p>
    <w:p w:rsidR="00C73747" w:rsidRDefault="00C73747" w:rsidP="00C73747">
      <w:pPr>
        <w:pStyle w:val="a3"/>
        <w:spacing w:line="228" w:lineRule="exact"/>
        <w:ind w:left="538"/>
      </w:pPr>
      <w:r>
        <w:t>Ставка</w:t>
      </w:r>
      <w:r>
        <w:rPr>
          <w:spacing w:val="-3"/>
        </w:rPr>
        <w:t xml:space="preserve"> </w:t>
      </w:r>
      <w:r>
        <w:t>кредитования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14%;</w:t>
      </w:r>
    </w:p>
    <w:p w:rsidR="00C73747" w:rsidRDefault="00C73747" w:rsidP="00C73747">
      <w:pPr>
        <w:pStyle w:val="a3"/>
        <w:spacing w:before="61"/>
        <w:ind w:left="538"/>
      </w:pPr>
      <w:r>
        <w:rPr>
          <w:i/>
        </w:rPr>
        <w:t>Решение:</w:t>
      </w:r>
      <w:r>
        <w:rPr>
          <w:i/>
          <w:spacing w:val="-1"/>
        </w:rPr>
        <w:t xml:space="preserve"> </w:t>
      </w:r>
      <w:r>
        <w:t>применим</w:t>
      </w:r>
      <w:r>
        <w:rPr>
          <w:spacing w:val="-2"/>
        </w:rPr>
        <w:t xml:space="preserve"> </w:t>
      </w:r>
      <w:r>
        <w:t>формулу</w:t>
      </w:r>
      <w:r>
        <w:rPr>
          <w:spacing w:val="-3"/>
        </w:rPr>
        <w:t xml:space="preserve"> </w:t>
      </w:r>
      <w:r>
        <w:t>(3.4)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следующими</w:t>
      </w:r>
      <w:r>
        <w:rPr>
          <w:spacing w:val="-4"/>
        </w:rPr>
        <w:t xml:space="preserve"> </w:t>
      </w:r>
      <w:r>
        <w:t>значениями</w:t>
      </w:r>
    </w:p>
    <w:p w:rsidR="00C73747" w:rsidRPr="00C91F15" w:rsidRDefault="00C73747" w:rsidP="00C73747">
      <w:pPr>
        <w:spacing w:before="1"/>
        <w:ind w:left="538"/>
        <w:rPr>
          <w:sz w:val="20"/>
          <w:lang w:val="en-US"/>
        </w:rPr>
      </w:pPr>
      <w:r w:rsidRPr="00C91F15">
        <w:rPr>
          <w:i/>
          <w:sz w:val="20"/>
          <w:lang w:val="en-US"/>
        </w:rPr>
        <w:t>k</w:t>
      </w:r>
      <w:r w:rsidRPr="00C91F15">
        <w:rPr>
          <w:i/>
          <w:sz w:val="20"/>
          <w:vertAlign w:val="subscript"/>
          <w:lang w:val="en-US"/>
        </w:rPr>
        <w:t>d</w:t>
      </w:r>
      <w:r w:rsidRPr="00C91F15">
        <w:rPr>
          <w:i/>
          <w:spacing w:val="-1"/>
          <w:sz w:val="20"/>
          <w:lang w:val="en-US"/>
        </w:rPr>
        <w:t xml:space="preserve"> </w:t>
      </w:r>
      <w:r w:rsidRPr="00C91F15">
        <w:rPr>
          <w:i/>
          <w:sz w:val="20"/>
          <w:lang w:val="en-US"/>
        </w:rPr>
        <w:t xml:space="preserve">= </w:t>
      </w:r>
      <w:r w:rsidRPr="00C91F15">
        <w:rPr>
          <w:sz w:val="20"/>
          <w:lang w:val="en-US"/>
        </w:rPr>
        <w:t>0,14</w:t>
      </w:r>
    </w:p>
    <w:p w:rsidR="00C73747" w:rsidRPr="00C91F15" w:rsidRDefault="00C73747" w:rsidP="00C73747">
      <w:pPr>
        <w:rPr>
          <w:sz w:val="20"/>
          <w:lang w:val="en-US"/>
        </w:rPr>
        <w:sectPr w:rsidR="00C73747" w:rsidRPr="00C91F15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C73747" w:rsidRPr="00C91F15" w:rsidRDefault="00C73747" w:rsidP="00C73747">
      <w:pPr>
        <w:spacing w:before="60"/>
        <w:ind w:left="538"/>
        <w:rPr>
          <w:i/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1304925</wp:posOffset>
                </wp:positionH>
                <wp:positionV relativeFrom="paragraph">
                  <wp:posOffset>12065</wp:posOffset>
                </wp:positionV>
                <wp:extent cx="739775" cy="294640"/>
                <wp:effectExtent l="0" t="0" r="0" b="0"/>
                <wp:wrapNone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9775" cy="294640"/>
                          <a:chOff x="2055" y="19"/>
                          <a:chExt cx="1165" cy="464"/>
                        </a:xfrm>
                      </wpg:grpSpPr>
                      <wps:wsp>
                        <wps:cNvPr id="1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2055" y="252"/>
                            <a:ext cx="1164" cy="0"/>
                          </a:xfrm>
                          <a:prstGeom prst="line">
                            <a:avLst/>
                          </a:prstGeom>
                          <a:noFill/>
                          <a:ln w="4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8" y="256"/>
                            <a:ext cx="206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74" y="256"/>
                            <a:ext cx="206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055" y="18"/>
                            <a:ext cx="1165" cy="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73747" w:rsidRDefault="00C73747" w:rsidP="00C73747">
                              <w:pPr>
                                <w:spacing w:line="203" w:lineRule="exact"/>
                                <w:ind w:left="1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200</w:t>
                              </w:r>
                            </w:p>
                            <w:p w:rsidR="00C73747" w:rsidRDefault="00C73747" w:rsidP="00C73747">
                              <w:pPr>
                                <w:spacing w:before="52"/>
                                <w:ind w:left="1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 xml:space="preserve">450 </w:t>
                              </w:r>
                              <w:r>
                                <w:rPr>
                                  <w:spacing w:val="3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 xml:space="preserve">120  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" o:spid="_x0000_s1026" style="position:absolute;left:0;text-align:left;margin-left:102.75pt;margin-top:.95pt;width:58.25pt;height:23.2pt;z-index:251659264;mso-position-horizontal-relative:page" coordorigin="2055,19" coordsize="1165,4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">
                <v:line id="Line 3" o:spid="_x0000_s1027" style="position:absolute;visibility:visible;mso-wrap-style:square" from="2055,252" to="3219,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F3EcIAAADbAAAADwAAAGRycy9kb3ducmV2LnhtbERPTWsCMRC9F/ofwhS8abZKpaxGkaIg&#10;9CCrbcHbsJnubt1MQpLV9d8bQehtHu9z5svetOJMPjSWFbyOMhDEpdUNVwq+DpvhO4gQkTW2lknB&#10;lQIsF89Pc8y1vXBB532sRArhkKOCOkaXSxnKmgyGkXXEifu13mBM0FdSe7ykcNPKcZZNpcGGU0ON&#10;jj5qKk/7zigo34rwd3Tfxc90vfP203V43XVKDV761QxEpD7+ix/urU7zJ3D/JR0gF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F3EcIAAADbAAAADwAAAAAAAAAAAAAA&#10;AAChAgAAZHJzL2Rvd25yZXYueG1sUEsFBgAAAAAEAAQA+QAAAJADAAAAAA==&#10;" strokeweight=".1376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2798;top:256;width:206;height: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tQanBAAAA2wAAAA8AAABkcnMvZG93bnJldi54bWxET99rwjAQfh/4P4Qb+DbTiTipRhFBEIS5&#10;VX0/mjMpNpfSxNr515vBYG/38f28xap3teioDZVnBe+jDARx6XXFRsHpuH2bgQgRWWPtmRT8UIDV&#10;cvCywFz7O39TV0QjUgiHHBXYGJtcylBachhGviFO3MW3DmOCrZG6xXsKd7UcZ9lUOqw4NVhsaGOp&#10;vBY3p+BhxzNj9tfHpvg68+e+O3ysD1Kp4Wu/noOI1Md/8Z97p9P8Cfz+kg6Qy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qtQanBAAAA2wAAAA8AAAAAAAAAAAAAAAAAnwIA&#10;AGRycy9kb3ducmV2LnhtbFBLBQYAAAAABAAEAPcAAACNAwAAAAA=&#10;">
                  <v:imagedata r:id="rId10" o:title=""/>
                </v:shape>
                <v:shape id="Picture 5" o:spid="_x0000_s1029" type="#_x0000_t75" style="position:absolute;left:2374;top:256;width:206;height: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Xh5DLBAAAA2wAAAA8AAABkcnMvZG93bnJldi54bWxET99rwjAQfh/4P4Qb+DbTCTqpRhFBEIS5&#10;VX0/mjMpNpfSxNr515vBYG/38f28xap3teioDZVnBe+jDARx6XXFRsHpuH2bgQgRWWPtmRT8UIDV&#10;cvCywFz7O39TV0QjUgiHHBXYGJtcylBachhGviFO3MW3DmOCrZG6xXsKd7UcZ9lUOqw4NVhsaGOp&#10;vBY3p+BhxzNj9tfHpvg68+e+O3ysD1Kp4Wu/noOI1Md/8Z97p9P8Cfz+kg6Qy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Xh5DLBAAAA2wAAAA8AAAAAAAAAAAAAAAAAnwIA&#10;AGRycy9kb3ducmV2LnhtbFBLBQYAAAAABAAEAPcAAACNAwAA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2055;top:18;width:1165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C73747" w:rsidRDefault="00C73747" w:rsidP="00C73747">
                        <w:pPr>
                          <w:spacing w:line="203" w:lineRule="exact"/>
                          <w:ind w:left="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200</w:t>
                        </w:r>
                      </w:p>
                      <w:p w:rsidR="00C73747" w:rsidRDefault="00C73747" w:rsidP="00C73747">
                        <w:pPr>
                          <w:spacing w:before="52"/>
                          <w:ind w:left="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 xml:space="preserve">450 </w:t>
                        </w:r>
                        <w:r>
                          <w:rPr>
                            <w:spacing w:val="3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 xml:space="preserve">120  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200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C91F15">
        <w:rPr>
          <w:i/>
          <w:sz w:val="20"/>
          <w:lang w:val="en-US"/>
        </w:rPr>
        <w:t>W</w:t>
      </w:r>
      <w:r w:rsidRPr="00C91F15">
        <w:rPr>
          <w:i/>
          <w:sz w:val="20"/>
          <w:vertAlign w:val="subscript"/>
          <w:lang w:val="en-US"/>
        </w:rPr>
        <w:t>d</w:t>
      </w:r>
      <w:r w:rsidRPr="00C91F15">
        <w:rPr>
          <w:i/>
          <w:spacing w:val="-2"/>
          <w:sz w:val="20"/>
          <w:lang w:val="en-US"/>
        </w:rPr>
        <w:t xml:space="preserve"> </w:t>
      </w:r>
      <w:r w:rsidRPr="00C91F15">
        <w:rPr>
          <w:i/>
          <w:sz w:val="20"/>
          <w:lang w:val="en-US"/>
        </w:rPr>
        <w:t>=</w:t>
      </w:r>
    </w:p>
    <w:p w:rsidR="00C73747" w:rsidRPr="00C91F15" w:rsidRDefault="00C73747" w:rsidP="00C73747">
      <w:pPr>
        <w:spacing w:before="190"/>
        <w:ind w:left="538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1304925</wp:posOffset>
                </wp:positionH>
                <wp:positionV relativeFrom="paragraph">
                  <wp:posOffset>278765</wp:posOffset>
                </wp:positionV>
                <wp:extent cx="739775" cy="294640"/>
                <wp:effectExtent l="0" t="0" r="0" b="0"/>
                <wp:wrapNone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9775" cy="294640"/>
                          <a:chOff x="2055" y="439"/>
                          <a:chExt cx="1165" cy="464"/>
                        </a:xfrm>
                      </wpg:grpSpPr>
                      <wps:wsp>
                        <wps:cNvPr id="8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055" y="672"/>
                            <a:ext cx="1164" cy="0"/>
                          </a:xfrm>
                          <a:prstGeom prst="line">
                            <a:avLst/>
                          </a:prstGeom>
                          <a:noFill/>
                          <a:ln w="4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8" y="676"/>
                            <a:ext cx="206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74" y="676"/>
                            <a:ext cx="206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055" y="438"/>
                            <a:ext cx="1165" cy="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73747" w:rsidRDefault="00C73747" w:rsidP="00C73747">
                              <w:pPr>
                                <w:spacing w:line="203" w:lineRule="exact"/>
                                <w:ind w:left="1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450</w:t>
                              </w:r>
                            </w:p>
                            <w:p w:rsidR="00C73747" w:rsidRDefault="00C73747" w:rsidP="00C73747">
                              <w:pPr>
                                <w:spacing w:before="52"/>
                                <w:ind w:left="1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 xml:space="preserve">450 </w:t>
                              </w:r>
                              <w:r>
                                <w:rPr>
                                  <w:spacing w:val="3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 xml:space="preserve">120  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31" style="position:absolute;left:0;text-align:left;margin-left:102.75pt;margin-top:21.95pt;width:58.25pt;height:23.2pt;z-index:251660288;mso-position-horizontal-relative:page" coordorigin="2055,439" coordsize="1165,4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">
                <v:line id="Line 8" o:spid="_x0000_s1032" style="position:absolute;visibility:visible;mso-wrap-style:square" from="2055,672" to="3219,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MdQcAAAADaAAAADwAAAGRycy9kb3ducmV2LnhtbERPz2vCMBS+C/sfwhvsZlMHk1GNIqIw&#10;2EHqVPD2aJ5ttXkJSar1v18Ogx0/vt/z5WA6cScfWssKJlkOgriyuuVaweFnO/4EESKyxs4yKXhS&#10;gOXiZTTHQtsHl3Tfx1qkEA4FKmhidIWUoWrIYMisI07cxXqDMUFfS+3xkcJNJ9/zfCoNtpwaGnS0&#10;bqi67XujoPoow/XsjuVputl5++16fO56pd5eh9UMRKQh/ov/3F9aQdqarqQbIB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2THUHAAAAA2gAAAA8AAAAAAAAAAAAAAAAA&#10;oQIAAGRycy9kb3ducmV2LnhtbFBLBQYAAAAABAAEAPkAAACOAwAAAAA=&#10;" strokeweight=".1376mm"/>
                <v:shape id="Picture 9" o:spid="_x0000_s1033" type="#_x0000_t75" style="position:absolute;left:2798;top:676;width:206;height: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+unjCAAAA2gAAAA8AAABkcnMvZG93bnJldi54bWxEj0FrAjEUhO+C/yE8oTfN6qHVrVFEKBQE&#10;rau9PzbPZHHzsmzSdeuvN4WCx2FmvmGW697VoqM2VJ4VTCcZCOLS64qNgvPpYzwHESKyxtozKfil&#10;AOvVcLDEXPsbH6krohEJwiFHBTbGJpcylJYcholviJN38a3DmGRrpG7xluCulrMse5UOK04LFhva&#10;WiqvxY9TcLezuTG7631bfH3zftcd3jYHqdTLqN+8g4jUx2f4v/2pFSzg70q6AXL1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vrp4wgAAANoAAAAPAAAAAAAAAAAAAAAAAJ8C&#10;AABkcnMvZG93bnJldi54bWxQSwUGAAAAAAQABAD3AAAAjgMAAAAA&#10;">
                  <v:imagedata r:id="rId10" o:title=""/>
                </v:shape>
                <v:shape id="Picture 10" o:spid="_x0000_s1034" type="#_x0000_t75" style="position:absolute;left:2374;top:676;width:206;height: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WR6rEAAAA2wAAAA8AAABkcnMvZG93bnJldi54bWxEj0FrAjEQhe+F/ocwQm81q4dWtkYRoVAQ&#10;ql31PmymyeJmsmzSdeuvdw6F3mZ4b977ZrkeQ6sG6lMT2cBsWoAirqNt2Bk4Hd+fF6BSRrbYRiYD&#10;v5RgvXp8WGJp45W/aKiyUxLCqUQDPueu1DrVngKmaeyIRfuOfcAsa++07fEq4aHV86J40QEblgaP&#10;HW091ZfqJxi4+fnCud3ltq0OZ/7cDfvXzV4b8zQZN2+gMo353/x3/WEFX+jlFxlAr+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WWR6rEAAAA2wAAAA8AAAAAAAAAAAAAAAAA&#10;nwIAAGRycy9kb3ducmV2LnhtbFBLBQYAAAAABAAEAPcAAACQAwAAAAA=&#10;">
                  <v:imagedata r:id="rId10" o:title=""/>
                </v:shape>
                <v:shape id="Text Box 11" o:spid="_x0000_s1035" type="#_x0000_t202" style="position:absolute;left:2055;top:438;width:1165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C73747" w:rsidRDefault="00C73747" w:rsidP="00C73747">
                        <w:pPr>
                          <w:spacing w:line="203" w:lineRule="exact"/>
                          <w:ind w:left="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450</w:t>
                        </w:r>
                      </w:p>
                      <w:p w:rsidR="00C73747" w:rsidRDefault="00C73747" w:rsidP="00C73747">
                        <w:pPr>
                          <w:spacing w:before="52"/>
                          <w:ind w:left="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 xml:space="preserve">450 </w:t>
                        </w:r>
                        <w:r>
                          <w:rPr>
                            <w:spacing w:val="3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 xml:space="preserve">120  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200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C91F15">
        <w:rPr>
          <w:i/>
          <w:sz w:val="20"/>
          <w:lang w:val="en-US"/>
        </w:rPr>
        <w:t>k</w:t>
      </w:r>
      <w:r w:rsidRPr="00C91F15">
        <w:rPr>
          <w:i/>
          <w:sz w:val="20"/>
          <w:vertAlign w:val="subscript"/>
          <w:lang w:val="en-US"/>
        </w:rPr>
        <w:t>a</w:t>
      </w:r>
      <w:r w:rsidRPr="00C91F15">
        <w:rPr>
          <w:i/>
          <w:sz w:val="20"/>
          <w:lang w:val="en-US"/>
        </w:rPr>
        <w:t xml:space="preserve"> = </w:t>
      </w:r>
      <w:r w:rsidRPr="00C91F15">
        <w:rPr>
          <w:sz w:val="20"/>
          <w:lang w:val="en-US"/>
        </w:rPr>
        <w:t>0,09</w:t>
      </w:r>
    </w:p>
    <w:p w:rsidR="00C73747" w:rsidRPr="00C91F15" w:rsidRDefault="00C73747" w:rsidP="00C73747">
      <w:pPr>
        <w:spacing w:before="60"/>
        <w:ind w:left="538"/>
        <w:rPr>
          <w:i/>
          <w:sz w:val="20"/>
          <w:lang w:val="en-US"/>
        </w:rPr>
      </w:pPr>
      <w:r w:rsidRPr="00C91F15">
        <w:rPr>
          <w:i/>
          <w:sz w:val="20"/>
          <w:lang w:val="en-US"/>
        </w:rPr>
        <w:t>W</w:t>
      </w:r>
      <w:r w:rsidRPr="00C91F15">
        <w:rPr>
          <w:i/>
          <w:sz w:val="20"/>
          <w:vertAlign w:val="subscript"/>
          <w:lang w:val="en-US"/>
        </w:rPr>
        <w:t>a</w:t>
      </w:r>
      <w:r w:rsidRPr="00C91F15">
        <w:rPr>
          <w:i/>
          <w:spacing w:val="-2"/>
          <w:sz w:val="20"/>
          <w:lang w:val="en-US"/>
        </w:rPr>
        <w:t xml:space="preserve"> </w:t>
      </w:r>
      <w:r w:rsidRPr="00C91F15">
        <w:rPr>
          <w:i/>
          <w:sz w:val="20"/>
          <w:lang w:val="en-US"/>
        </w:rPr>
        <w:t>=</w:t>
      </w:r>
    </w:p>
    <w:p w:rsidR="00C73747" w:rsidRPr="00C91F15" w:rsidRDefault="00C73747" w:rsidP="00C73747">
      <w:pPr>
        <w:spacing w:before="191"/>
        <w:ind w:left="538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279400</wp:posOffset>
                </wp:positionV>
                <wp:extent cx="739775" cy="440690"/>
                <wp:effectExtent l="0" t="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9775" cy="440690"/>
                          <a:chOff x="2038" y="440"/>
                          <a:chExt cx="1165" cy="694"/>
                        </a:xfrm>
                      </wpg:grpSpPr>
                      <wps:wsp>
                        <wps:cNvPr id="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2038" y="674"/>
                            <a:ext cx="1164" cy="0"/>
                          </a:xfrm>
                          <a:prstGeom prst="line">
                            <a:avLst/>
                          </a:prstGeom>
                          <a:noFill/>
                          <a:ln w="4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81" y="678"/>
                            <a:ext cx="206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7" y="678"/>
                            <a:ext cx="206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31" y="932"/>
                            <a:ext cx="159" cy="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038" y="440"/>
                            <a:ext cx="1165" cy="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73747" w:rsidRDefault="00C73747" w:rsidP="00C73747">
                              <w:pPr>
                                <w:spacing w:line="203" w:lineRule="exact"/>
                                <w:ind w:left="412" w:right="429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120</w:t>
                              </w:r>
                            </w:p>
                            <w:p w:rsidR="00C73747" w:rsidRDefault="00C73747" w:rsidP="00C73747">
                              <w:pPr>
                                <w:spacing w:before="52"/>
                                <w:ind w:left="1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 xml:space="preserve">450 </w:t>
                              </w:r>
                              <w:r>
                                <w:rPr>
                                  <w:spacing w:val="38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 xml:space="preserve">120  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200</w:t>
                              </w:r>
                            </w:p>
                            <w:p w:rsidR="00C73747" w:rsidRDefault="00C73747" w:rsidP="00C73747">
                              <w:pPr>
                                <w:tabs>
                                  <w:tab w:val="left" w:pos="794"/>
                                </w:tabs>
                                <w:spacing w:before="1"/>
                                <w:ind w:right="1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= 0,14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  <w:t>0,26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36" style="position:absolute;left:0;text-align:left;margin-left:101.9pt;margin-top:22pt;width:58.25pt;height:34.7pt;z-index:251661312;mso-position-horizontal-relative:page" coordorigin="2038,440" coordsize="1165,6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">
                <v:line id="Line 13" o:spid="_x0000_s1037" style="position:absolute;visibility:visible;mso-wrap-style:square" from="2038,674" to="3202,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sqq8MAAADaAAAADwAAAGRycy9kb3ducmV2LnhtbESPQWsCMRSE74L/ITyhN80qVMpqlCIt&#10;FHqQtSp4e2yeu2s3LyHJ6vrvm4LgcZiZb5jlujetuJIPjWUF00kGgri0uuFKwf7nc/wGIkRkja1l&#10;UnCnAOvVcLDEXNsbF3TdxUokCIccFdQxulzKUNZkMEysI07e2XqDMUlfSe3xluCmlbMsm0uDDaeF&#10;Gh1taip/d51RUL4W4XJyh+I4/9h6++06vG87pV5G/fsCRKQ+PsOP9pdWMIP/K+kG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7KqvDAAAA2gAAAA8AAAAAAAAAAAAA&#10;AAAAoQIAAGRycy9kb3ducmV2LnhtbFBLBQYAAAAABAAEAPkAAACRAwAAAAA=&#10;" strokeweight=".1376mm"/>
                <v:shape id="Picture 14" o:spid="_x0000_s1038" type="#_x0000_t75" style="position:absolute;left:2781;top:678;width:206;height: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dWjZLCAAAA2gAAAA8AAABkcnMvZG93bnJldi54bWxEj0FrAjEUhO8F/0N4BW81WwUrq1FEEASh&#10;tqveH5tnsrh5WTZx3frrTaHQ4zAz3zCLVe9q0VEbKs8K3kcZCOLS64qNgtNx+zYDESKyxtozKfih&#10;AKvl4GWBufZ3/qauiEYkCIccFdgYm1zKUFpyGEa+IU7exbcOY5KtkbrFe4K7Wo6zbCodVpwWLDa0&#10;sVRei5tT8LDjmTH762NTfJ35c98dPtYHqdTwtV/PQUTq43/4r73TCibweyXdAL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nVo2SwgAAANoAAAAPAAAAAAAAAAAAAAAAAJ8C&#10;AABkcnMvZG93bnJldi54bWxQSwUGAAAAAAQABAD3AAAAjgMAAAAA&#10;">
                  <v:imagedata r:id="rId10" o:title=""/>
                </v:shape>
                <v:shape id="Picture 15" o:spid="_x0000_s1039" type="#_x0000_t75" style="position:absolute;left:2357;top:678;width:206;height: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/FebCAAAA2gAAAA8AAABkcnMvZG93bnJldi54bWxEj0FrAjEUhO8F/0N4BW81WxErq1FEEASh&#10;tqveH5tnsrh5WTZx3frrTaHQ4zAz3zCLVe9q0VEbKs8K3kcZCOLS64qNgtNx+zYDESKyxtozKfih&#10;AKvl4GWBufZ3/qauiEYkCIccFdgYm1zKUFpyGEa+IU7exbcOY5KtkbrFe4K7Wo6zbCodVpwWLDa0&#10;sVRei5tT8LDjmTH762NTfJ35c98dPtYHqdTwtV/PQUTq43/4r73TCibweyXdAL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vxXmwgAAANoAAAAPAAAAAAAAAAAAAAAAAJ8C&#10;AABkcnMvZG93bnJldi54bWxQSwUGAAAAAAQABAD3AAAAjgMAAAAA&#10;">
                  <v:imagedata r:id="rId10" o:title=""/>
                </v:shape>
                <v:shape id="Picture 16" o:spid="_x0000_s1040" type="#_x0000_t75" style="position:absolute;left:2631;top:932;width:159;height:1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GTXjDAAAA2gAAAA8AAABkcnMvZG93bnJldi54bWxEj81qwzAQhO+BvoPYQG+xnNIG40YJoRBo&#10;GyjEMfi6WOsfaq0cS7Xdt48KhRyHmfmG2e5n04mRBtdaVrCOYhDEpdUt1wryy3GVgHAeWWNnmRT8&#10;koP97mGxxVTbic80Zr4WAcIuRQWN930qpSsbMugi2xMHr7KDQR/kUEs94BTgppNPcbyRBlsOCw32&#10;9NZQ+Z39GAXF59Ueklw/Z7k9FW3RVx9fm0qpx+V8eAXhafb38H/7XSt4gb8r4QbI3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AZNeMMAAADaAAAADwAAAAAAAAAAAAAAAACf&#10;AgAAZHJzL2Rvd25yZXYueG1sUEsFBgAAAAAEAAQA9wAAAI8DAAAAAA==&#10;">
                  <v:imagedata r:id="rId12" o:title=""/>
                </v:shape>
                <v:shape id="Text Box 17" o:spid="_x0000_s1041" type="#_x0000_t202" style="position:absolute;left:2038;top:440;width:1165;height:6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C73747" w:rsidRDefault="00C73747" w:rsidP="00C73747">
                        <w:pPr>
                          <w:spacing w:line="203" w:lineRule="exact"/>
                          <w:ind w:left="412" w:right="4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120</w:t>
                        </w:r>
                      </w:p>
                      <w:p w:rsidR="00C73747" w:rsidRDefault="00C73747" w:rsidP="00C73747">
                        <w:pPr>
                          <w:spacing w:before="52"/>
                          <w:ind w:left="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 xml:space="preserve">450 </w:t>
                        </w:r>
                        <w:r>
                          <w:rPr>
                            <w:spacing w:val="38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 xml:space="preserve">120  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200</w:t>
                        </w:r>
                      </w:p>
                      <w:p w:rsidR="00C73747" w:rsidRDefault="00C73747" w:rsidP="00C73747">
                        <w:pPr>
                          <w:tabs>
                            <w:tab w:val="left" w:pos="794"/>
                          </w:tabs>
                          <w:spacing w:before="1"/>
                          <w:ind w:right="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= 0,14</w:t>
                        </w:r>
                        <w:r>
                          <w:rPr>
                            <w:sz w:val="20"/>
                          </w:rPr>
                          <w:tab/>
                          <w:t>0,26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C91F15">
        <w:rPr>
          <w:i/>
          <w:sz w:val="20"/>
          <w:lang w:val="en-US"/>
        </w:rPr>
        <w:t>k</w:t>
      </w:r>
      <w:r w:rsidRPr="00C91F15">
        <w:rPr>
          <w:i/>
          <w:sz w:val="20"/>
          <w:vertAlign w:val="subscript"/>
          <w:lang w:val="en-US"/>
        </w:rPr>
        <w:t>p</w:t>
      </w:r>
      <w:r w:rsidRPr="00C91F15">
        <w:rPr>
          <w:i/>
          <w:spacing w:val="-1"/>
          <w:sz w:val="20"/>
          <w:lang w:val="en-US"/>
        </w:rPr>
        <w:t xml:space="preserve"> </w:t>
      </w:r>
      <w:r w:rsidRPr="00C91F15">
        <w:rPr>
          <w:i/>
          <w:sz w:val="20"/>
          <w:lang w:val="en-US"/>
        </w:rPr>
        <w:t xml:space="preserve">= </w:t>
      </w:r>
      <w:r w:rsidRPr="00C91F15">
        <w:rPr>
          <w:sz w:val="20"/>
          <w:lang w:val="en-US"/>
        </w:rPr>
        <w:t>0,1</w:t>
      </w:r>
    </w:p>
    <w:p w:rsidR="00C73747" w:rsidRDefault="00C73747" w:rsidP="00C73747">
      <w:pPr>
        <w:spacing w:before="60"/>
        <w:ind w:left="538"/>
        <w:rPr>
          <w:i/>
          <w:sz w:val="20"/>
        </w:rPr>
      </w:pPr>
      <w:r>
        <w:rPr>
          <w:i/>
          <w:w w:val="95"/>
          <w:sz w:val="20"/>
        </w:rPr>
        <w:t>W</w:t>
      </w:r>
      <w:r>
        <w:rPr>
          <w:i/>
          <w:w w:val="95"/>
          <w:sz w:val="20"/>
          <w:vertAlign w:val="subscript"/>
        </w:rPr>
        <w:t>p</w:t>
      </w:r>
      <w:r>
        <w:rPr>
          <w:i/>
          <w:spacing w:val="1"/>
          <w:w w:val="95"/>
          <w:sz w:val="20"/>
        </w:rPr>
        <w:t xml:space="preserve"> </w:t>
      </w:r>
      <w:r>
        <w:rPr>
          <w:i/>
          <w:w w:val="95"/>
          <w:sz w:val="20"/>
        </w:rPr>
        <w:t>=</w:t>
      </w:r>
    </w:p>
    <w:p w:rsidR="00C73747" w:rsidRDefault="00C73747" w:rsidP="00C73747">
      <w:pPr>
        <w:spacing w:before="194"/>
        <w:ind w:left="538"/>
        <w:rPr>
          <w:i/>
          <w:sz w:val="13"/>
        </w:rPr>
      </w:pPr>
      <w:r>
        <w:rPr>
          <w:i/>
          <w:position w:val="3"/>
          <w:sz w:val="20"/>
        </w:rPr>
        <w:t>r</w:t>
      </w:r>
      <w:r>
        <w:rPr>
          <w:i/>
          <w:sz w:val="13"/>
        </w:rPr>
        <w:t>WACC</w:t>
      </w:r>
    </w:p>
    <w:p w:rsidR="00C73747" w:rsidRDefault="00C73747" w:rsidP="00C73747">
      <w:pPr>
        <w:pStyle w:val="a3"/>
        <w:spacing w:before="60"/>
        <w:ind w:left="611"/>
      </w:pPr>
      <w:r>
        <w:br w:type="column"/>
      </w:r>
      <w:r>
        <w:lastRenderedPageBreak/>
        <w:t>= 0,26</w:t>
      </w:r>
    </w:p>
    <w:p w:rsidR="00C73747" w:rsidRDefault="00C73747" w:rsidP="00C73747">
      <w:pPr>
        <w:pStyle w:val="a3"/>
        <w:ind w:left="0"/>
        <w:rPr>
          <w:sz w:val="22"/>
        </w:rPr>
      </w:pPr>
    </w:p>
    <w:p w:rsidR="00C73747" w:rsidRDefault="00C73747" w:rsidP="00C73747">
      <w:pPr>
        <w:pStyle w:val="a3"/>
        <w:spacing w:before="9"/>
        <w:ind w:left="0"/>
        <w:rPr>
          <w:sz w:val="19"/>
        </w:rPr>
      </w:pPr>
    </w:p>
    <w:p w:rsidR="00C73747" w:rsidRDefault="00C73747" w:rsidP="00C73747">
      <w:pPr>
        <w:ind w:left="611"/>
        <w:rPr>
          <w:sz w:val="20"/>
        </w:rPr>
      </w:pPr>
      <w:r>
        <w:rPr>
          <w:i/>
          <w:sz w:val="20"/>
        </w:rPr>
        <w:t xml:space="preserve">= </w:t>
      </w:r>
      <w:r>
        <w:rPr>
          <w:sz w:val="20"/>
        </w:rPr>
        <w:t>0,58</w:t>
      </w:r>
    </w:p>
    <w:p w:rsidR="00C73747" w:rsidRDefault="00C73747" w:rsidP="00C73747">
      <w:pPr>
        <w:pStyle w:val="a3"/>
        <w:ind w:left="0"/>
        <w:rPr>
          <w:sz w:val="22"/>
        </w:rPr>
      </w:pPr>
    </w:p>
    <w:p w:rsidR="00C73747" w:rsidRDefault="00C73747" w:rsidP="00C73747">
      <w:pPr>
        <w:pStyle w:val="a3"/>
        <w:spacing w:before="9"/>
        <w:ind w:left="0"/>
        <w:rPr>
          <w:sz w:val="19"/>
        </w:rPr>
      </w:pPr>
    </w:p>
    <w:p w:rsidR="00C73747" w:rsidRDefault="00C73747" w:rsidP="00C73747">
      <w:pPr>
        <w:pStyle w:val="a3"/>
        <w:ind w:left="594"/>
      </w:pPr>
      <w:r>
        <w:t>= 0,16</w:t>
      </w:r>
    </w:p>
    <w:p w:rsidR="00C73747" w:rsidRDefault="00C73747" w:rsidP="00C73747">
      <w:pPr>
        <w:pStyle w:val="a3"/>
        <w:spacing w:before="192"/>
        <w:ind w:left="538"/>
      </w:pPr>
      <w:r>
        <w:t>+</w:t>
      </w:r>
      <w:r>
        <w:rPr>
          <w:spacing w:val="-5"/>
        </w:rPr>
        <w:t xml:space="preserve"> </w:t>
      </w:r>
      <w:r>
        <w:t>0,58</w:t>
      </w:r>
      <w:r>
        <w:rPr>
          <w:spacing w:val="22"/>
        </w:rPr>
        <w:t xml:space="preserve"> </w:t>
      </w:r>
      <w:r>
        <w:rPr>
          <w:noProof/>
          <w:spacing w:val="22"/>
          <w:position w:val="-3"/>
          <w:lang w:eastAsia="ru-RU"/>
        </w:rPr>
        <w:drawing>
          <wp:inline distT="0" distB="0" distL="0" distR="0" wp14:anchorId="20F074EF" wp14:editId="43C2B483">
            <wp:extent cx="100574" cy="126360"/>
            <wp:effectExtent l="0" t="0" r="0" b="0"/>
            <wp:docPr id="7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85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74" cy="12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3"/>
        </w:rPr>
        <w:t xml:space="preserve"> </w:t>
      </w:r>
      <w:r>
        <w:t>0,09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0,1</w:t>
      </w:r>
      <w:r>
        <w:rPr>
          <w:spacing w:val="20"/>
        </w:rPr>
        <w:t xml:space="preserve"> </w:t>
      </w:r>
      <w:r>
        <w:rPr>
          <w:noProof/>
          <w:spacing w:val="20"/>
          <w:position w:val="-3"/>
          <w:lang w:eastAsia="ru-RU"/>
        </w:rPr>
        <w:drawing>
          <wp:inline distT="0" distB="0" distL="0" distR="0" wp14:anchorId="1F93EE91" wp14:editId="0933F683">
            <wp:extent cx="100574" cy="126360"/>
            <wp:effectExtent l="0" t="0" r="0" b="0"/>
            <wp:docPr id="8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85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74" cy="12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</w:rPr>
        <w:t xml:space="preserve"> </w:t>
      </w:r>
      <w:r>
        <w:t>0,16 =</w:t>
      </w:r>
      <w:r>
        <w:rPr>
          <w:spacing w:val="-4"/>
        </w:rPr>
        <w:t xml:space="preserve"> </w:t>
      </w:r>
      <w:r>
        <w:t>0,1046</w:t>
      </w:r>
      <w:r>
        <w:rPr>
          <w:spacing w:val="-2"/>
        </w:rPr>
        <w:t xml:space="preserve"> </w:t>
      </w:r>
      <w:r>
        <w:t>(10,46%)</w:t>
      </w:r>
      <w:bookmarkStart w:id="0" w:name="_GoBack"/>
      <w:bookmarkEnd w:id="0"/>
    </w:p>
    <w:p w:rsidR="00C73747" w:rsidRDefault="00C73747" w:rsidP="00C73747"/>
    <w:p w:rsidR="00C73747" w:rsidRDefault="00C73747" w:rsidP="00C73747">
      <w:pPr>
        <w:sectPr w:rsidR="00C73747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1320" w:space="364"/>
            <w:col w:w="5216"/>
          </w:cols>
        </w:sectPr>
      </w:pPr>
    </w:p>
    <w:p w:rsidR="009333F0" w:rsidRDefault="009333F0" w:rsidP="009333F0">
      <w:pPr>
        <w:jc w:val="both"/>
        <w:sectPr w:rsidR="009333F0">
          <w:pgSz w:w="9180" w:h="12980"/>
          <w:pgMar w:top="640" w:right="1260" w:bottom="2200" w:left="1020" w:header="0" w:footer="1939" w:gutter="0"/>
          <w:cols w:space="720"/>
        </w:sectPr>
      </w:pPr>
    </w:p>
    <w:p w:rsidR="006F42FC" w:rsidRDefault="006F42FC"/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A4F19"/>
    <w:multiLevelType w:val="hybridMultilevel"/>
    <w:tmpl w:val="7F267322"/>
    <w:lvl w:ilvl="0" w:tplc="44B060CE">
      <w:numFmt w:val="bullet"/>
      <w:lvlText w:val="-"/>
      <w:lvlJc w:val="left"/>
      <w:pPr>
        <w:ind w:left="509" w:hanging="24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23946898">
      <w:numFmt w:val="bullet"/>
      <w:lvlText w:val="•"/>
      <w:lvlJc w:val="left"/>
      <w:pPr>
        <w:ind w:left="860" w:hanging="240"/>
      </w:pPr>
      <w:rPr>
        <w:rFonts w:hint="default"/>
        <w:lang w:val="ru-RU" w:eastAsia="en-US" w:bidi="ar-SA"/>
      </w:rPr>
    </w:lvl>
    <w:lvl w:ilvl="2" w:tplc="28D82BA8">
      <w:numFmt w:val="bullet"/>
      <w:lvlText w:val="•"/>
      <w:lvlJc w:val="left"/>
      <w:pPr>
        <w:ind w:left="3060" w:hanging="240"/>
      </w:pPr>
      <w:rPr>
        <w:rFonts w:hint="default"/>
        <w:lang w:val="ru-RU" w:eastAsia="en-US" w:bidi="ar-SA"/>
      </w:rPr>
    </w:lvl>
    <w:lvl w:ilvl="3" w:tplc="11068CDA">
      <w:numFmt w:val="bullet"/>
      <w:lvlText w:val="•"/>
      <w:lvlJc w:val="left"/>
      <w:pPr>
        <w:ind w:left="3540" w:hanging="240"/>
      </w:pPr>
      <w:rPr>
        <w:rFonts w:hint="default"/>
        <w:lang w:val="ru-RU" w:eastAsia="en-US" w:bidi="ar-SA"/>
      </w:rPr>
    </w:lvl>
    <w:lvl w:ilvl="4" w:tplc="2E20C664">
      <w:numFmt w:val="bullet"/>
      <w:lvlText w:val="•"/>
      <w:lvlJc w:val="left"/>
      <w:pPr>
        <w:ind w:left="4020" w:hanging="240"/>
      </w:pPr>
      <w:rPr>
        <w:rFonts w:hint="default"/>
        <w:lang w:val="ru-RU" w:eastAsia="en-US" w:bidi="ar-SA"/>
      </w:rPr>
    </w:lvl>
    <w:lvl w:ilvl="5" w:tplc="86BC3FD4">
      <w:numFmt w:val="bullet"/>
      <w:lvlText w:val="•"/>
      <w:lvlJc w:val="left"/>
      <w:pPr>
        <w:ind w:left="4500" w:hanging="240"/>
      </w:pPr>
      <w:rPr>
        <w:rFonts w:hint="default"/>
        <w:lang w:val="ru-RU" w:eastAsia="en-US" w:bidi="ar-SA"/>
      </w:rPr>
    </w:lvl>
    <w:lvl w:ilvl="6" w:tplc="F23A3C06">
      <w:numFmt w:val="bullet"/>
      <w:lvlText w:val="•"/>
      <w:lvlJc w:val="left"/>
      <w:pPr>
        <w:ind w:left="4980" w:hanging="240"/>
      </w:pPr>
      <w:rPr>
        <w:rFonts w:hint="default"/>
        <w:lang w:val="ru-RU" w:eastAsia="en-US" w:bidi="ar-SA"/>
      </w:rPr>
    </w:lvl>
    <w:lvl w:ilvl="7" w:tplc="2B32604C">
      <w:numFmt w:val="bullet"/>
      <w:lvlText w:val="•"/>
      <w:lvlJc w:val="left"/>
      <w:pPr>
        <w:ind w:left="5460" w:hanging="240"/>
      </w:pPr>
      <w:rPr>
        <w:rFonts w:hint="default"/>
        <w:lang w:val="ru-RU" w:eastAsia="en-US" w:bidi="ar-SA"/>
      </w:rPr>
    </w:lvl>
    <w:lvl w:ilvl="8" w:tplc="D372531A">
      <w:numFmt w:val="bullet"/>
      <w:lvlText w:val="•"/>
      <w:lvlJc w:val="left"/>
      <w:pPr>
        <w:ind w:left="5940" w:hanging="240"/>
      </w:pPr>
      <w:rPr>
        <w:rFonts w:hint="default"/>
        <w:lang w:val="ru-RU" w:eastAsia="en-US" w:bidi="ar-SA"/>
      </w:rPr>
    </w:lvl>
  </w:abstractNum>
  <w:abstractNum w:abstractNumId="1">
    <w:nsid w:val="1F011444"/>
    <w:multiLevelType w:val="multilevel"/>
    <w:tmpl w:val="18CC93BE"/>
    <w:lvl w:ilvl="0">
      <w:start w:val="3"/>
      <w:numFmt w:val="decimal"/>
      <w:lvlText w:val="%1"/>
      <w:lvlJc w:val="left"/>
      <w:pPr>
        <w:ind w:left="1634" w:hanging="55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34" w:hanging="5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34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640" w:hanging="651"/>
        <w:jc w:val="right"/>
      </w:pPr>
      <w:rPr>
        <w:rFonts w:hint="default"/>
        <w:b/>
        <w:bCs/>
        <w:spacing w:val="-2"/>
        <w:w w:val="99"/>
        <w:lang w:val="ru-RU" w:eastAsia="en-US" w:bidi="ar-SA"/>
      </w:rPr>
    </w:lvl>
    <w:lvl w:ilvl="4">
      <w:numFmt w:val="bullet"/>
      <w:lvlText w:val="•"/>
      <w:lvlJc w:val="left"/>
      <w:pPr>
        <w:ind w:left="3744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70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6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22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48" w:hanging="65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857"/>
    <w:rsid w:val="0066512B"/>
    <w:rsid w:val="006F42FC"/>
    <w:rsid w:val="008460A0"/>
    <w:rsid w:val="009333F0"/>
    <w:rsid w:val="00C73747"/>
    <w:rsid w:val="00CE33F4"/>
    <w:rsid w:val="00F853EA"/>
    <w:rsid w:val="00FB5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B99B1D-A5CF-412C-BD55-BE7EA370A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651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66512B"/>
    <w:pPr>
      <w:outlineLvl w:val="2"/>
    </w:pPr>
    <w:rPr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33F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66512B"/>
    <w:rPr>
      <w:rFonts w:ascii="Times New Roman" w:eastAsia="Times New Roman" w:hAnsi="Times New Roman" w:cs="Times New Roman"/>
      <w:b/>
      <w:bCs/>
    </w:rPr>
  </w:style>
  <w:style w:type="paragraph" w:styleId="a3">
    <w:name w:val="Body Text"/>
    <w:basedOn w:val="a"/>
    <w:link w:val="a4"/>
    <w:uiPriority w:val="1"/>
    <w:qFormat/>
    <w:rsid w:val="0066512B"/>
    <w:pPr>
      <w:ind w:left="113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66512B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66512B"/>
    <w:pPr>
      <w:ind w:left="137" w:firstLine="408"/>
    </w:pPr>
  </w:style>
  <w:style w:type="character" w:customStyle="1" w:styleId="40">
    <w:name w:val="Заголовок 4 Знак"/>
    <w:basedOn w:val="a0"/>
    <w:link w:val="4"/>
    <w:uiPriority w:val="9"/>
    <w:semiHidden/>
    <w:rsid w:val="009333F0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987</Words>
  <Characters>5632</Characters>
  <Application>Microsoft Office Word</Application>
  <DocSecurity>0</DocSecurity>
  <Lines>46</Lines>
  <Paragraphs>13</Paragraphs>
  <ScaleCrop>false</ScaleCrop>
  <Company/>
  <LinksUpToDate>false</LinksUpToDate>
  <CharactersWithSpaces>6606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2024-11-11T04:04:00Z</dcterms:created>
  <dcterms:modified xsi:type="dcterms:W3CDTF">2024-11-11T04:18:00Z</dcterms:modified>
</cp:coreProperties>
</file>